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331" w:rsidRDefault="00F01331" w:rsidP="00F01331">
      <w:pPr>
        <w:shd w:val="clear" w:color="auto" w:fill="FFFFFF"/>
        <w:spacing w:after="0" w:line="240" w:lineRule="auto"/>
        <w:ind w:left="-567"/>
        <w:jc w:val="center"/>
        <w:textAlignment w:val="baseline"/>
        <w:outlineLvl w:val="0"/>
        <w:rPr>
          <w:rFonts w:ascii="Helvetica" w:eastAsia="Times New Roman" w:hAnsi="Helvetica" w:cs="Helvetica"/>
          <w:b/>
          <w:bCs/>
          <w:color w:val="292929"/>
          <w:kern w:val="36"/>
          <w:sz w:val="48"/>
          <w:szCs w:val="48"/>
          <w:bdr w:val="none" w:sz="0" w:space="0" w:color="auto" w:frame="1"/>
          <w:lang w:eastAsia="ru-RU"/>
        </w:rPr>
      </w:pPr>
      <w:r>
        <w:rPr>
          <w:rFonts w:ascii="Helvetica" w:eastAsia="Times New Roman" w:hAnsi="Helvetica" w:cs="Helvetica"/>
          <w:b/>
          <w:bCs/>
          <w:color w:val="292929"/>
          <w:kern w:val="36"/>
          <w:sz w:val="48"/>
          <w:szCs w:val="48"/>
          <w:bdr w:val="none" w:sz="0" w:space="0" w:color="auto" w:frame="1"/>
          <w:lang w:eastAsia="ru-RU"/>
        </w:rPr>
        <w:t>МКУ «Межпоселенческая библиотека» Олекминского района РС(Я)</w:t>
      </w:r>
    </w:p>
    <w:p w:rsidR="00F01331" w:rsidRDefault="00F01331" w:rsidP="00F01331">
      <w:pPr>
        <w:shd w:val="clear" w:color="auto" w:fill="FFFFFF"/>
        <w:spacing w:after="255" w:line="240" w:lineRule="auto"/>
        <w:ind w:left="-567"/>
        <w:contextualSpacing/>
        <w:jc w:val="center"/>
        <w:outlineLvl w:val="0"/>
        <w:rPr>
          <w:rFonts w:ascii="Arial" w:eastAsia="Times New Roman" w:hAnsi="Arial" w:cs="Arial"/>
          <w:b/>
          <w:bCs/>
          <w:color w:val="000000" w:themeColor="text1"/>
          <w:kern w:val="36"/>
          <w:sz w:val="40"/>
          <w:szCs w:val="40"/>
          <w:lang w:eastAsia="ru-RU"/>
        </w:rPr>
      </w:pPr>
      <w:r w:rsidRPr="008E720A">
        <w:rPr>
          <w:rFonts w:ascii="Arial" w:eastAsia="Times New Roman" w:hAnsi="Arial" w:cs="Arial"/>
          <w:b/>
          <w:bCs/>
          <w:color w:val="000000" w:themeColor="text1"/>
          <w:kern w:val="36"/>
          <w:sz w:val="40"/>
          <w:szCs w:val="40"/>
          <w:lang w:eastAsia="ru-RU"/>
        </w:rPr>
        <w:t xml:space="preserve">Центр правовой информации </w:t>
      </w:r>
    </w:p>
    <w:p w:rsidR="00F01331" w:rsidRPr="008E720A" w:rsidRDefault="00F01331" w:rsidP="00F01331">
      <w:pPr>
        <w:shd w:val="clear" w:color="auto" w:fill="FFFFFF"/>
        <w:spacing w:after="255" w:line="240" w:lineRule="auto"/>
        <w:ind w:left="-567"/>
        <w:contextualSpacing/>
        <w:jc w:val="center"/>
        <w:outlineLvl w:val="0"/>
        <w:rPr>
          <w:rFonts w:ascii="Arial" w:eastAsia="Times New Roman" w:hAnsi="Arial" w:cs="Arial"/>
          <w:b/>
          <w:bCs/>
          <w:color w:val="000000" w:themeColor="text1"/>
          <w:kern w:val="36"/>
          <w:sz w:val="40"/>
          <w:szCs w:val="40"/>
          <w:lang w:eastAsia="ru-RU"/>
        </w:rPr>
      </w:pPr>
      <w:r w:rsidRPr="008E720A">
        <w:rPr>
          <w:rFonts w:ascii="Arial" w:eastAsia="Times New Roman" w:hAnsi="Arial" w:cs="Arial"/>
          <w:b/>
          <w:bCs/>
          <w:color w:val="000000" w:themeColor="text1"/>
          <w:kern w:val="36"/>
          <w:sz w:val="40"/>
          <w:szCs w:val="40"/>
          <w:lang w:eastAsia="ru-RU"/>
        </w:rPr>
        <w:t>и общественного доступа</w:t>
      </w:r>
    </w:p>
    <w:p w:rsidR="00F01331" w:rsidRDefault="00F01331" w:rsidP="00F01331">
      <w:pPr>
        <w:rPr>
          <w:rFonts w:ascii="Times New Roman" w:hAnsi="Times New Roman" w:cs="Times New Roman"/>
          <w:sz w:val="24"/>
          <w:szCs w:val="24"/>
        </w:rPr>
      </w:pPr>
    </w:p>
    <w:p w:rsidR="00F01331" w:rsidRDefault="00F01331" w:rsidP="00F01331">
      <w:pPr>
        <w:rPr>
          <w:rFonts w:ascii="Times New Roman" w:hAnsi="Times New Roman" w:cs="Times New Roman"/>
          <w:sz w:val="24"/>
          <w:szCs w:val="24"/>
        </w:rPr>
      </w:pPr>
    </w:p>
    <w:p w:rsidR="00F01331" w:rsidRDefault="00F01331" w:rsidP="00F01331">
      <w:pPr>
        <w:contextualSpacing/>
        <w:jc w:val="center"/>
        <w:rPr>
          <w:rFonts w:ascii="Times New Roman" w:eastAsia="Times New Roman" w:hAnsi="Times New Roman" w:cs="Times New Roman"/>
          <w:b/>
          <w:color w:val="FF0000"/>
          <w:kern w:val="36"/>
          <w:sz w:val="48"/>
          <w:szCs w:val="48"/>
          <w:lang w:eastAsia="ru-RU"/>
        </w:rPr>
      </w:pPr>
      <w:r w:rsidRPr="00AC7DC3">
        <w:rPr>
          <w:rFonts w:ascii="Times New Roman" w:eastAsia="Times New Roman" w:hAnsi="Times New Roman" w:cs="Times New Roman"/>
          <w:b/>
          <w:color w:val="FF0000"/>
          <w:kern w:val="36"/>
          <w:sz w:val="48"/>
          <w:szCs w:val="48"/>
          <w:lang w:eastAsia="ru-RU"/>
        </w:rPr>
        <w:t>Какие законы вступят в силу</w:t>
      </w:r>
    </w:p>
    <w:p w:rsidR="00F01331" w:rsidRDefault="00F01331" w:rsidP="00F01331">
      <w:pPr>
        <w:contextualSpacing/>
        <w:jc w:val="center"/>
        <w:rPr>
          <w:rFonts w:ascii="Times New Roman" w:hAnsi="Times New Roman" w:cs="Times New Roman"/>
          <w:sz w:val="24"/>
          <w:szCs w:val="24"/>
        </w:rPr>
      </w:pPr>
      <w:r>
        <w:rPr>
          <w:rFonts w:ascii="Times New Roman" w:eastAsia="Times New Roman" w:hAnsi="Times New Roman" w:cs="Times New Roman"/>
          <w:b/>
          <w:color w:val="FF0000"/>
          <w:kern w:val="36"/>
          <w:sz w:val="48"/>
          <w:szCs w:val="48"/>
          <w:lang w:eastAsia="ru-RU"/>
        </w:rPr>
        <w:t>с 1 но</w:t>
      </w:r>
      <w:r>
        <w:rPr>
          <w:rFonts w:ascii="Times New Roman" w:eastAsia="Times New Roman" w:hAnsi="Times New Roman" w:cs="Times New Roman"/>
          <w:b/>
          <w:color w:val="FF0000"/>
          <w:kern w:val="36"/>
          <w:sz w:val="48"/>
          <w:szCs w:val="48"/>
          <w:lang w:eastAsia="ru-RU"/>
        </w:rPr>
        <w:t>ября 2022 года в России?</w:t>
      </w:r>
    </w:p>
    <w:p w:rsidR="00F01331" w:rsidRDefault="00F01331"/>
    <w:p w:rsidR="00F01331" w:rsidRPr="00F01331" w:rsidRDefault="00F01331" w:rsidP="00F01331">
      <w:r w:rsidRPr="00F01331">
        <w:rPr>
          <w:noProof/>
          <w:lang w:eastAsia="ru-RU"/>
        </w:rPr>
        <w:drawing>
          <wp:anchor distT="0" distB="0" distL="114300" distR="114300" simplePos="0" relativeHeight="251658240" behindDoc="0" locked="0" layoutInCell="1" allowOverlap="1" wp14:anchorId="43FE06F7" wp14:editId="035DFFBC">
            <wp:simplePos x="0" y="0"/>
            <wp:positionH relativeFrom="margin">
              <wp:posOffset>-431800</wp:posOffset>
            </wp:positionH>
            <wp:positionV relativeFrom="paragraph">
              <wp:posOffset>238125</wp:posOffset>
            </wp:positionV>
            <wp:extent cx="6588760" cy="4657725"/>
            <wp:effectExtent l="0" t="0" r="2540" b="9525"/>
            <wp:wrapSquare wrapText="bothSides"/>
            <wp:docPr id="1" name="Рисунок 1" descr="C:\Users\Msarinsa\Desktop\2022 год\Информационные буклеты\krupnyy-kalendar-na-noyabr-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rinsa\Desktop\2022 год\Информационные буклеты\krupnyy-kalendar-na-noyabr-202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88760" cy="465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331" w:rsidRPr="00F01331" w:rsidRDefault="00F01331" w:rsidP="00F01331"/>
    <w:p w:rsidR="00F01331" w:rsidRDefault="00F01331" w:rsidP="00F01331"/>
    <w:p w:rsidR="00E55F94" w:rsidRDefault="00F01331" w:rsidP="00F01331">
      <w:pPr>
        <w:tabs>
          <w:tab w:val="left" w:pos="2850"/>
        </w:tabs>
      </w:pPr>
      <w:r>
        <w:tab/>
      </w:r>
    </w:p>
    <w:p w:rsidR="00F01331" w:rsidRDefault="00F01331" w:rsidP="00F01331">
      <w:pPr>
        <w:tabs>
          <w:tab w:val="left" w:pos="2850"/>
        </w:tabs>
      </w:pPr>
    </w:p>
    <w:p w:rsidR="00F01331" w:rsidRDefault="00F01331" w:rsidP="00F01331">
      <w:pPr>
        <w:tabs>
          <w:tab w:val="left" w:pos="2850"/>
        </w:tabs>
      </w:pPr>
    </w:p>
    <w:p w:rsidR="00F01331" w:rsidRPr="00F01331" w:rsidRDefault="00F01331" w:rsidP="00F01331">
      <w:pPr>
        <w:tabs>
          <w:tab w:val="left" w:pos="2850"/>
        </w:tabs>
        <w:ind w:left="-851"/>
        <w:jc w:val="both"/>
        <w:rPr>
          <w:rFonts w:ascii="Times New Roman" w:hAnsi="Times New Roman" w:cs="Times New Roman"/>
          <w:color w:val="000000" w:themeColor="text1"/>
          <w:sz w:val="26"/>
          <w:szCs w:val="26"/>
          <w:shd w:val="clear" w:color="auto" w:fill="FFFFFF"/>
        </w:rPr>
      </w:pPr>
      <w:r w:rsidRPr="00F01331">
        <w:rPr>
          <w:rFonts w:ascii="Times New Roman" w:hAnsi="Times New Roman" w:cs="Times New Roman"/>
          <w:color w:val="000000" w:themeColor="text1"/>
          <w:sz w:val="26"/>
          <w:szCs w:val="26"/>
          <w:shd w:val="clear" w:color="auto" w:fill="FFFFFF"/>
        </w:rPr>
        <w:lastRenderedPageBreak/>
        <w:t>С 1 ноября в </w:t>
      </w:r>
      <w:hyperlink r:id="rId5" w:tgtFrame="_blank" w:history="1">
        <w:r w:rsidRPr="00F01331">
          <w:rPr>
            <w:rStyle w:val="a3"/>
            <w:rFonts w:ascii="Times New Roman" w:hAnsi="Times New Roman" w:cs="Times New Roman"/>
            <w:color w:val="000000" w:themeColor="text1"/>
            <w:sz w:val="26"/>
            <w:szCs w:val="26"/>
            <w:shd w:val="clear" w:color="auto" w:fill="FFFFFF"/>
          </w:rPr>
          <w:t>России</w:t>
        </w:r>
      </w:hyperlink>
      <w:r w:rsidRPr="00F01331">
        <w:rPr>
          <w:rFonts w:ascii="Times New Roman" w:hAnsi="Times New Roman" w:cs="Times New Roman"/>
          <w:color w:val="000000" w:themeColor="text1"/>
          <w:sz w:val="26"/>
          <w:szCs w:val="26"/>
          <w:shd w:val="clear" w:color="auto" w:fill="FFFFFF"/>
        </w:rPr>
        <w:t> произойдет ряд изменений. Среди них начало отложенного на месяц осеннего призыва на срочную службу в армию, новый зеленый стандарт строительства многоквартирных домов, возобновление прямого авиасообщения с одной туристической страной и другие события, которые коснутся миллионов россиян.</w:t>
      </w:r>
      <w:r>
        <w:rPr>
          <w:rFonts w:ascii="Times New Roman" w:hAnsi="Times New Roman" w:cs="Times New Roman"/>
          <w:color w:val="000000" w:themeColor="text1"/>
          <w:sz w:val="26"/>
          <w:szCs w:val="26"/>
          <w:shd w:val="clear" w:color="auto" w:fill="FFFFFF"/>
        </w:rPr>
        <w:t xml:space="preserve"> </w:t>
      </w:r>
      <w:r w:rsidRPr="00F01331">
        <w:rPr>
          <w:rFonts w:ascii="Times New Roman" w:eastAsia="Times New Roman" w:hAnsi="Times New Roman" w:cs="Times New Roman"/>
          <w:color w:val="000000" w:themeColor="text1"/>
          <w:sz w:val="26"/>
          <w:szCs w:val="26"/>
          <w:lang w:eastAsia="ru-RU"/>
        </w:rPr>
        <w:t>Подробн</w:t>
      </w:r>
      <w:r w:rsidRPr="00F01331">
        <w:rPr>
          <w:rFonts w:ascii="Times New Roman" w:eastAsia="Times New Roman" w:hAnsi="Times New Roman" w:cs="Times New Roman"/>
          <w:color w:val="000000" w:themeColor="text1"/>
          <w:sz w:val="26"/>
          <w:szCs w:val="26"/>
          <w:lang w:eastAsia="ru-RU"/>
        </w:rPr>
        <w:t>ее об этом.</w:t>
      </w:r>
    </w:p>
    <w:p w:rsidR="00F01331" w:rsidRPr="00F01331" w:rsidRDefault="00F01331" w:rsidP="00F01331">
      <w:pPr>
        <w:shd w:val="clear" w:color="auto" w:fill="FFFFFF"/>
        <w:spacing w:after="300" w:line="450" w:lineRule="atLeast"/>
        <w:ind w:left="-851"/>
        <w:jc w:val="both"/>
        <w:textAlignment w:val="baseline"/>
        <w:outlineLvl w:val="1"/>
        <w:rPr>
          <w:rFonts w:ascii="Helvetica" w:eastAsia="Times New Roman" w:hAnsi="Helvetica" w:cs="Helvetica"/>
          <w:b/>
          <w:bCs/>
          <w:color w:val="000000" w:themeColor="text1"/>
          <w:sz w:val="36"/>
          <w:szCs w:val="36"/>
          <w:lang w:eastAsia="ru-RU"/>
        </w:rPr>
      </w:pPr>
      <w:r w:rsidRPr="00F01331">
        <w:rPr>
          <w:rFonts w:ascii="Helvetica" w:eastAsia="Times New Roman" w:hAnsi="Helvetica" w:cs="Helvetica"/>
          <w:b/>
          <w:bCs/>
          <w:color w:val="000000" w:themeColor="text1"/>
          <w:sz w:val="36"/>
          <w:szCs w:val="36"/>
          <w:lang w:eastAsia="ru-RU"/>
        </w:rPr>
        <w:t>Начнется перенесенный на 1 ноября осенний призыв срочников</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В России 1 ноября начнется осенний призыв на срочную службу в армию. Соответствующий указ ранее подписал президент России </w:t>
      </w:r>
      <w:hyperlink r:id="rId6" w:tgtFrame="_blank" w:history="1">
        <w:r w:rsidRPr="00F01331">
          <w:rPr>
            <w:rFonts w:ascii="Times New Roman" w:eastAsia="Times New Roman" w:hAnsi="Times New Roman" w:cs="Times New Roman"/>
            <w:color w:val="000000" w:themeColor="text1"/>
            <w:sz w:val="26"/>
            <w:szCs w:val="26"/>
            <w:u w:val="single"/>
            <w:lang w:eastAsia="ru-RU"/>
          </w:rPr>
          <w:t>Владимир Путин</w:t>
        </w:r>
      </w:hyperlink>
      <w:r w:rsidRPr="00F01331">
        <w:rPr>
          <w:rFonts w:ascii="Times New Roman" w:eastAsia="Times New Roman" w:hAnsi="Times New Roman" w:cs="Times New Roman"/>
          <w:color w:val="000000" w:themeColor="text1"/>
          <w:sz w:val="26"/>
          <w:szCs w:val="26"/>
          <w:lang w:eastAsia="ru-RU"/>
        </w:rPr>
        <w:t>, документ </w:t>
      </w:r>
      <w:hyperlink r:id="rId7" w:tgtFrame="_blank" w:history="1">
        <w:r w:rsidRPr="00F01331">
          <w:rPr>
            <w:rFonts w:ascii="Times New Roman" w:eastAsia="Times New Roman" w:hAnsi="Times New Roman" w:cs="Times New Roman"/>
            <w:color w:val="000000" w:themeColor="text1"/>
            <w:sz w:val="26"/>
            <w:szCs w:val="26"/>
            <w:u w:val="single"/>
            <w:lang w:eastAsia="ru-RU"/>
          </w:rPr>
          <w:t>опубликован</w:t>
        </w:r>
      </w:hyperlink>
      <w:r w:rsidRPr="00F01331">
        <w:rPr>
          <w:rFonts w:ascii="Times New Roman" w:eastAsia="Times New Roman" w:hAnsi="Times New Roman" w:cs="Times New Roman"/>
          <w:color w:val="000000" w:themeColor="text1"/>
          <w:sz w:val="26"/>
          <w:szCs w:val="26"/>
          <w:lang w:eastAsia="ru-RU"/>
        </w:rPr>
        <w:t> на официальном портале правовой информации.</w:t>
      </w:r>
    </w:p>
    <w:p w:rsidR="00F01331" w:rsidRPr="00F01331" w:rsidRDefault="00F01331" w:rsidP="00F01331">
      <w:pPr>
        <w:shd w:val="clear" w:color="auto" w:fill="FFFFFF"/>
        <w:spacing w:after="30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«Осуществить с 1 ноября по 31 декабря 2022 года призыв на военную службу граждан в возрасте от 18 до 27 лет, не пребывающих в запасе (...), в количестве 120 000 человек», — говорится в тексте указа главы государства.</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Обычно осенний призыв начинается 1 октября, однако в 2022 году его начало перенесли на месяц. Как </w:t>
      </w:r>
      <w:hyperlink r:id="rId8" w:tgtFrame="_blank" w:history="1">
        <w:r w:rsidRPr="00F01331">
          <w:rPr>
            <w:rFonts w:ascii="Times New Roman" w:eastAsia="Times New Roman" w:hAnsi="Times New Roman" w:cs="Times New Roman"/>
            <w:color w:val="000000" w:themeColor="text1"/>
            <w:sz w:val="26"/>
            <w:szCs w:val="26"/>
            <w:u w:val="single"/>
            <w:lang w:eastAsia="ru-RU"/>
          </w:rPr>
          <w:t>объяснил</w:t>
        </w:r>
      </w:hyperlink>
      <w:r w:rsidRPr="00F01331">
        <w:rPr>
          <w:rFonts w:ascii="Times New Roman" w:eastAsia="Times New Roman" w:hAnsi="Times New Roman" w:cs="Times New Roman"/>
          <w:color w:val="000000" w:themeColor="text1"/>
          <w:sz w:val="26"/>
          <w:szCs w:val="26"/>
          <w:lang w:eastAsia="ru-RU"/>
        </w:rPr>
        <w:t> пресс-секретарь президента </w:t>
      </w:r>
      <w:hyperlink r:id="rId9" w:tgtFrame="_blank" w:history="1">
        <w:r w:rsidRPr="00F01331">
          <w:rPr>
            <w:rFonts w:ascii="Times New Roman" w:eastAsia="Times New Roman" w:hAnsi="Times New Roman" w:cs="Times New Roman"/>
            <w:color w:val="000000" w:themeColor="text1"/>
            <w:sz w:val="26"/>
            <w:szCs w:val="26"/>
            <w:u w:val="single"/>
            <w:lang w:eastAsia="ru-RU"/>
          </w:rPr>
          <w:t>Дмитрий Песков</w:t>
        </w:r>
      </w:hyperlink>
      <w:r w:rsidRPr="00F01331">
        <w:rPr>
          <w:rFonts w:ascii="Times New Roman" w:eastAsia="Times New Roman" w:hAnsi="Times New Roman" w:cs="Times New Roman"/>
          <w:color w:val="000000" w:themeColor="text1"/>
          <w:sz w:val="26"/>
          <w:szCs w:val="26"/>
          <w:lang w:eastAsia="ru-RU"/>
        </w:rPr>
        <w:t>, военкоматы были перегружены из-за проведения частичной мобилизации, поэтому власти приняли решение сдвинуть начало призыва срочников на 1 ноября. «Это решение позволит развести потоки мобилизованных и призывников-срочников», — отметил представитель Кремля.</w:t>
      </w:r>
    </w:p>
    <w:p w:rsidR="00F01331" w:rsidRPr="00F01331" w:rsidRDefault="00F01331" w:rsidP="00F01331">
      <w:pPr>
        <w:tabs>
          <w:tab w:val="left" w:pos="2850"/>
        </w:tabs>
        <w:ind w:left="-851"/>
        <w:jc w:val="both"/>
        <w:rPr>
          <w:color w:val="000000" w:themeColor="text1"/>
        </w:rPr>
      </w:pP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Как ранее </w:t>
      </w:r>
      <w:hyperlink r:id="rId10" w:tgtFrame="_blank" w:history="1">
        <w:r w:rsidRPr="00F01331">
          <w:rPr>
            <w:rFonts w:ascii="Times New Roman" w:eastAsia="Times New Roman" w:hAnsi="Times New Roman" w:cs="Times New Roman"/>
            <w:color w:val="000000" w:themeColor="text1"/>
            <w:sz w:val="26"/>
            <w:szCs w:val="26"/>
            <w:u w:val="single"/>
            <w:lang w:eastAsia="ru-RU"/>
          </w:rPr>
          <w:t>заявил</w:t>
        </w:r>
      </w:hyperlink>
      <w:r w:rsidRPr="00F01331">
        <w:rPr>
          <w:rFonts w:ascii="Times New Roman" w:eastAsia="Times New Roman" w:hAnsi="Times New Roman" w:cs="Times New Roman"/>
          <w:color w:val="000000" w:themeColor="text1"/>
          <w:sz w:val="26"/>
          <w:szCs w:val="26"/>
          <w:lang w:eastAsia="ru-RU"/>
        </w:rPr>
        <w:t> министр обороны </w:t>
      </w:r>
      <w:hyperlink r:id="rId11" w:tgtFrame="_blank" w:history="1">
        <w:r w:rsidRPr="00F01331">
          <w:rPr>
            <w:rFonts w:ascii="Times New Roman" w:eastAsia="Times New Roman" w:hAnsi="Times New Roman" w:cs="Times New Roman"/>
            <w:color w:val="000000" w:themeColor="text1"/>
            <w:sz w:val="26"/>
            <w:szCs w:val="26"/>
            <w:u w:val="single"/>
            <w:lang w:eastAsia="ru-RU"/>
          </w:rPr>
          <w:t>Сергей Шойгу</w:t>
        </w:r>
      </w:hyperlink>
      <w:r w:rsidRPr="00F01331">
        <w:rPr>
          <w:rFonts w:ascii="Times New Roman" w:eastAsia="Times New Roman" w:hAnsi="Times New Roman" w:cs="Times New Roman"/>
          <w:color w:val="000000" w:themeColor="text1"/>
          <w:sz w:val="26"/>
          <w:szCs w:val="26"/>
          <w:lang w:eastAsia="ru-RU"/>
        </w:rPr>
        <w:t>, солдаты-срочники, которые служат на данный момент, после демобилизации поедут домой.</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Новые призывники, по его словам, не будут служить в зоне специальной военной операции России на </w:t>
      </w:r>
      <w:hyperlink r:id="rId12" w:tgtFrame="_blank" w:history="1">
        <w:r w:rsidRPr="00F01331">
          <w:rPr>
            <w:rFonts w:ascii="Times New Roman" w:eastAsia="Times New Roman" w:hAnsi="Times New Roman" w:cs="Times New Roman"/>
            <w:color w:val="000000" w:themeColor="text1"/>
            <w:sz w:val="26"/>
            <w:szCs w:val="26"/>
            <w:u w:val="single"/>
            <w:lang w:eastAsia="ru-RU"/>
          </w:rPr>
          <w:t>Украине</w:t>
        </w:r>
      </w:hyperlink>
      <w:r w:rsidRPr="00F01331">
        <w:rPr>
          <w:rFonts w:ascii="Times New Roman" w:eastAsia="Times New Roman" w:hAnsi="Times New Roman" w:cs="Times New Roman"/>
          <w:color w:val="000000" w:themeColor="text1"/>
          <w:sz w:val="26"/>
          <w:szCs w:val="26"/>
          <w:lang w:eastAsia="ru-RU"/>
        </w:rPr>
        <w:t>.</w:t>
      </w:r>
    </w:p>
    <w:p w:rsidR="00F01331" w:rsidRPr="00F01331" w:rsidRDefault="00F01331" w:rsidP="00F01331">
      <w:pPr>
        <w:shd w:val="clear" w:color="auto" w:fill="FFFFFF"/>
        <w:spacing w:after="300" w:line="450" w:lineRule="atLeast"/>
        <w:ind w:left="-851"/>
        <w:jc w:val="both"/>
        <w:textAlignment w:val="baseline"/>
        <w:outlineLvl w:val="1"/>
        <w:rPr>
          <w:rFonts w:ascii="Helvetica" w:eastAsia="Times New Roman" w:hAnsi="Helvetica" w:cs="Helvetica"/>
          <w:b/>
          <w:bCs/>
          <w:color w:val="000000" w:themeColor="text1"/>
          <w:sz w:val="36"/>
          <w:szCs w:val="36"/>
          <w:lang w:eastAsia="ru-RU"/>
        </w:rPr>
      </w:pPr>
      <w:r w:rsidRPr="00F01331">
        <w:rPr>
          <w:rFonts w:ascii="Helvetica" w:eastAsia="Times New Roman" w:hAnsi="Helvetica" w:cs="Helvetica"/>
          <w:b/>
          <w:bCs/>
          <w:color w:val="000000" w:themeColor="text1"/>
          <w:sz w:val="36"/>
          <w:szCs w:val="36"/>
          <w:lang w:eastAsia="ru-RU"/>
        </w:rPr>
        <w:t>Мобилизованные россияне должны начать получать минимум 195 тысяч рублей</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С 1 ноября ежемесячное денежное довольствие для призванных в рамках частичной мобилизации россиян не должно быть ниже 195 тысяч рублей. Соответствующее поручение президента России Владимира Путина </w:t>
      </w:r>
      <w:hyperlink r:id="rId13" w:tgtFrame="_blank" w:history="1">
        <w:r w:rsidRPr="00F01331">
          <w:rPr>
            <w:rFonts w:ascii="Times New Roman" w:eastAsia="Times New Roman" w:hAnsi="Times New Roman" w:cs="Times New Roman"/>
            <w:color w:val="000000" w:themeColor="text1"/>
            <w:sz w:val="26"/>
            <w:szCs w:val="26"/>
            <w:u w:val="single"/>
            <w:lang w:eastAsia="ru-RU"/>
          </w:rPr>
          <w:t>опубликовано</w:t>
        </w:r>
      </w:hyperlink>
      <w:r w:rsidRPr="00F01331">
        <w:rPr>
          <w:rFonts w:ascii="Times New Roman" w:eastAsia="Times New Roman" w:hAnsi="Times New Roman" w:cs="Times New Roman"/>
          <w:color w:val="000000" w:themeColor="text1"/>
          <w:sz w:val="26"/>
          <w:szCs w:val="26"/>
          <w:lang w:eastAsia="ru-RU"/>
        </w:rPr>
        <w:t> на сайте Кремля.</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Как </w:t>
      </w:r>
      <w:hyperlink r:id="rId14" w:tgtFrame="_blank" w:history="1">
        <w:r w:rsidRPr="00F01331">
          <w:rPr>
            <w:rFonts w:ascii="Times New Roman" w:eastAsia="Times New Roman" w:hAnsi="Times New Roman" w:cs="Times New Roman"/>
            <w:color w:val="000000" w:themeColor="text1"/>
            <w:sz w:val="26"/>
            <w:szCs w:val="26"/>
            <w:u w:val="single"/>
            <w:lang w:eastAsia="ru-RU"/>
          </w:rPr>
          <w:t>отмечает</w:t>
        </w:r>
      </w:hyperlink>
      <w:r w:rsidRPr="00F01331">
        <w:rPr>
          <w:rFonts w:ascii="Times New Roman" w:eastAsia="Times New Roman" w:hAnsi="Times New Roman" w:cs="Times New Roman"/>
          <w:color w:val="000000" w:themeColor="text1"/>
          <w:sz w:val="26"/>
          <w:szCs w:val="26"/>
          <w:lang w:eastAsia="ru-RU"/>
        </w:rPr>
        <w:t> правительственный портал «Объясняем.рф», выплаты будут начисляться с момента зачисления в списки личного состава воинской части и вне зависимости от места ее нахождения, в том числе за период подготовки и обучения военнослужащего.</w:t>
      </w:r>
    </w:p>
    <w:p w:rsidR="00F01331" w:rsidRPr="00F01331" w:rsidRDefault="00F01331" w:rsidP="00F01331">
      <w:pPr>
        <w:spacing w:line="240" w:lineRule="auto"/>
        <w:ind w:left="-851"/>
        <w:jc w:val="center"/>
        <w:textAlignment w:val="baseline"/>
        <w:rPr>
          <w:rFonts w:ascii="Arial" w:eastAsia="Times New Roman" w:hAnsi="Arial" w:cs="Arial"/>
          <w:color w:val="000000" w:themeColor="text1"/>
          <w:sz w:val="24"/>
          <w:szCs w:val="24"/>
          <w:lang w:eastAsia="ru-RU"/>
        </w:rPr>
      </w:pPr>
      <w:r w:rsidRPr="00F01331">
        <w:rPr>
          <w:rFonts w:ascii="Helvetica" w:eastAsia="Times New Roman" w:hAnsi="Helvetica" w:cs="Helvetica"/>
          <w:b/>
          <w:bCs/>
          <w:color w:val="000000" w:themeColor="text1"/>
          <w:sz w:val="108"/>
          <w:szCs w:val="108"/>
          <w:bdr w:val="none" w:sz="0" w:space="0" w:color="auto" w:frame="1"/>
          <w:lang w:eastAsia="ru-RU"/>
        </w:rPr>
        <w:t>195 000рублей</w:t>
      </w:r>
    </w:p>
    <w:p w:rsidR="00F01331" w:rsidRPr="00F01331" w:rsidRDefault="00F01331" w:rsidP="00F01331">
      <w:pPr>
        <w:spacing w:after="270" w:line="435" w:lineRule="atLeast"/>
        <w:ind w:left="-851"/>
        <w:jc w:val="both"/>
        <w:textAlignment w:val="baseline"/>
        <w:rPr>
          <w:rFonts w:ascii="Helvetica" w:eastAsia="Times New Roman" w:hAnsi="Helvetica" w:cs="Helvetica"/>
          <w:b/>
          <w:bCs/>
          <w:color w:val="000000" w:themeColor="text1"/>
          <w:sz w:val="33"/>
          <w:szCs w:val="33"/>
          <w:lang w:eastAsia="ru-RU"/>
        </w:rPr>
      </w:pPr>
      <w:r w:rsidRPr="00F01331">
        <w:rPr>
          <w:rFonts w:ascii="Helvetica" w:eastAsia="Times New Roman" w:hAnsi="Helvetica" w:cs="Helvetica"/>
          <w:b/>
          <w:bCs/>
          <w:color w:val="000000" w:themeColor="text1"/>
          <w:sz w:val="33"/>
          <w:szCs w:val="33"/>
          <w:lang w:eastAsia="ru-RU"/>
        </w:rPr>
        <w:t>минимальное ежемесячное денежное довольствие для призванных в рамках частичной мобилизации россиян</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Своевременность получения выплат должно обеспечить </w:t>
      </w:r>
      <w:hyperlink r:id="rId15" w:tgtFrame="_blank" w:history="1">
        <w:r w:rsidRPr="00F01331">
          <w:rPr>
            <w:rFonts w:ascii="Times New Roman" w:eastAsia="Times New Roman" w:hAnsi="Times New Roman" w:cs="Times New Roman"/>
            <w:color w:val="000000" w:themeColor="text1"/>
            <w:sz w:val="26"/>
            <w:szCs w:val="26"/>
            <w:u w:val="single"/>
            <w:lang w:eastAsia="ru-RU"/>
          </w:rPr>
          <w:t>правительство России</w:t>
        </w:r>
      </w:hyperlink>
      <w:r w:rsidRPr="00F01331">
        <w:rPr>
          <w:rFonts w:ascii="Times New Roman" w:eastAsia="Times New Roman" w:hAnsi="Times New Roman" w:cs="Times New Roman"/>
          <w:color w:val="000000" w:themeColor="text1"/>
          <w:sz w:val="26"/>
          <w:szCs w:val="26"/>
          <w:lang w:eastAsia="ru-RU"/>
        </w:rPr>
        <w:t> совместно с Министерством обороны. Кроме того, губернаторам поручено помочь с размещением мобилизованных, а также с их подготовкой и обучением. Помимо этого, главы регионов должны обеспечить реализацию мер социальной поддержки их семей.</w:t>
      </w:r>
    </w:p>
    <w:p w:rsidR="00F01331" w:rsidRPr="00F01331" w:rsidRDefault="00F01331" w:rsidP="00F01331">
      <w:pPr>
        <w:shd w:val="clear" w:color="auto" w:fill="FFFFFF"/>
        <w:spacing w:after="300" w:line="450" w:lineRule="atLeast"/>
        <w:ind w:left="-851"/>
        <w:jc w:val="both"/>
        <w:textAlignment w:val="baseline"/>
        <w:outlineLvl w:val="1"/>
        <w:rPr>
          <w:rFonts w:ascii="Helvetica" w:eastAsia="Times New Roman" w:hAnsi="Helvetica" w:cs="Helvetica"/>
          <w:b/>
          <w:bCs/>
          <w:color w:val="000000" w:themeColor="text1"/>
          <w:sz w:val="36"/>
          <w:szCs w:val="36"/>
          <w:lang w:eastAsia="ru-RU"/>
        </w:rPr>
      </w:pPr>
      <w:r w:rsidRPr="00F01331">
        <w:rPr>
          <w:rFonts w:ascii="Helvetica" w:eastAsia="Times New Roman" w:hAnsi="Helvetica" w:cs="Helvetica"/>
          <w:b/>
          <w:bCs/>
          <w:color w:val="000000" w:themeColor="text1"/>
          <w:sz w:val="36"/>
          <w:szCs w:val="36"/>
          <w:lang w:eastAsia="ru-RU"/>
        </w:rPr>
        <w:lastRenderedPageBreak/>
        <w:t>Нескольким категориям пенсионеров с 1 ноября повысят выплаты</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Перерасчет пенсий (на основании данных о страховых взносах работодателей) затронет работников угольной промышленности и гражданской авиации, которые обратились с этим вопросом в </w:t>
      </w:r>
      <w:hyperlink r:id="rId16" w:tgtFrame="_blank" w:history="1">
        <w:r w:rsidRPr="00F01331">
          <w:rPr>
            <w:rFonts w:ascii="Times New Roman" w:eastAsia="Times New Roman" w:hAnsi="Times New Roman" w:cs="Times New Roman"/>
            <w:color w:val="000000" w:themeColor="text1"/>
            <w:sz w:val="26"/>
            <w:szCs w:val="26"/>
            <w:u w:val="single"/>
            <w:lang w:eastAsia="ru-RU"/>
          </w:rPr>
          <w:t>Пенсионный фонд России (ПФР)</w:t>
        </w:r>
      </w:hyperlink>
      <w:r w:rsidRPr="00F01331">
        <w:rPr>
          <w:rFonts w:ascii="Times New Roman" w:eastAsia="Times New Roman" w:hAnsi="Times New Roman" w:cs="Times New Roman"/>
          <w:color w:val="000000" w:themeColor="text1"/>
          <w:sz w:val="26"/>
          <w:szCs w:val="26"/>
          <w:lang w:eastAsia="ru-RU"/>
        </w:rPr>
        <w:t> до 1 октября, </w:t>
      </w:r>
      <w:hyperlink r:id="rId17" w:tgtFrame="_blank" w:history="1">
        <w:r w:rsidRPr="00F01331">
          <w:rPr>
            <w:rFonts w:ascii="Times New Roman" w:eastAsia="Times New Roman" w:hAnsi="Times New Roman" w:cs="Times New Roman"/>
            <w:color w:val="000000" w:themeColor="text1"/>
            <w:sz w:val="26"/>
            <w:szCs w:val="26"/>
            <w:u w:val="single"/>
            <w:lang w:eastAsia="ru-RU"/>
          </w:rPr>
          <w:t>сообщает</w:t>
        </w:r>
      </w:hyperlink>
      <w:r w:rsidRPr="00F01331">
        <w:rPr>
          <w:rFonts w:ascii="Times New Roman" w:eastAsia="Times New Roman" w:hAnsi="Times New Roman" w:cs="Times New Roman"/>
          <w:color w:val="000000" w:themeColor="text1"/>
          <w:sz w:val="26"/>
          <w:szCs w:val="26"/>
          <w:lang w:eastAsia="ru-RU"/>
        </w:rPr>
        <w:t> агентство «</w:t>
      </w:r>
      <w:proofErr w:type="spellStart"/>
      <w:r w:rsidRPr="00F01331">
        <w:rPr>
          <w:rFonts w:ascii="Times New Roman" w:eastAsia="Times New Roman" w:hAnsi="Times New Roman" w:cs="Times New Roman"/>
          <w:color w:val="000000" w:themeColor="text1"/>
          <w:sz w:val="26"/>
          <w:szCs w:val="26"/>
          <w:lang w:eastAsia="ru-RU"/>
        </w:rPr>
        <w:t>Прайм</w:t>
      </w:r>
      <w:proofErr w:type="spellEnd"/>
      <w:r w:rsidRPr="00F01331">
        <w:rPr>
          <w:rFonts w:ascii="Times New Roman" w:eastAsia="Times New Roman" w:hAnsi="Times New Roman" w:cs="Times New Roman"/>
          <w:color w:val="000000" w:themeColor="text1"/>
          <w:sz w:val="26"/>
          <w:szCs w:val="26"/>
          <w:lang w:eastAsia="ru-RU"/>
        </w:rPr>
        <w:t>».</w:t>
      </w:r>
    </w:p>
    <w:p w:rsidR="00F01331" w:rsidRPr="00F01331" w:rsidRDefault="00F01331" w:rsidP="00F01331">
      <w:pPr>
        <w:shd w:val="clear" w:color="auto" w:fill="FFFFFF"/>
        <w:spacing w:after="30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Как рассказала доцент кафедры статистики РЭУ имени Г. В. Плеханова Ольга Лебединская, размер доплат у этих категорий пенсионеров в среднем составляет 4,7 тысячи и 21,2 тысячи рублей в месяц соответственно.</w:t>
      </w:r>
    </w:p>
    <w:p w:rsidR="00F01331" w:rsidRPr="00F01331" w:rsidRDefault="00F01331" w:rsidP="00F01331">
      <w:pPr>
        <w:shd w:val="clear" w:color="auto" w:fill="FFFFFF"/>
        <w:spacing w:after="30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На размер надбавки влияет продолжительность специального стажа, величина заработной платы, а также сумма взносов по дополнительным тарифам, фактически поступившая в бюджет ПФР от работодателей.</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Кроме того, россиянам, которым в октябре исполнилось 80 лет, с 1 ноября вдвое </w:t>
      </w:r>
      <w:hyperlink r:id="rId18" w:tgtFrame="_blank" w:history="1">
        <w:r w:rsidRPr="00F01331">
          <w:rPr>
            <w:rFonts w:ascii="Times New Roman" w:eastAsia="Times New Roman" w:hAnsi="Times New Roman" w:cs="Times New Roman"/>
            <w:color w:val="000000" w:themeColor="text1"/>
            <w:sz w:val="26"/>
            <w:szCs w:val="26"/>
            <w:u w:val="single"/>
            <w:lang w:eastAsia="ru-RU"/>
          </w:rPr>
          <w:t>повысят</w:t>
        </w:r>
      </w:hyperlink>
      <w:r w:rsidRPr="00F01331">
        <w:rPr>
          <w:rFonts w:ascii="Times New Roman" w:eastAsia="Times New Roman" w:hAnsi="Times New Roman" w:cs="Times New Roman"/>
          <w:color w:val="000000" w:themeColor="text1"/>
          <w:sz w:val="26"/>
          <w:szCs w:val="26"/>
          <w:lang w:eastAsia="ru-RU"/>
        </w:rPr>
        <w:t> фиксированную выплату к страховой пенсии по старости. На данный момент ее размер составляет 7220 рублей 74 копейки в месяц. Таким образом, после двукратного увеличения 80-летний гражданин будет получать 14 441 рубль 48 копеек в месяц.</w:t>
      </w:r>
    </w:p>
    <w:p w:rsidR="00F01331" w:rsidRPr="00F01331" w:rsidRDefault="00F01331" w:rsidP="00F01331">
      <w:pPr>
        <w:shd w:val="clear" w:color="auto" w:fill="FFFFFF"/>
        <w:spacing w:after="30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Фиксированная выплата в двукратном размере назначается 80-летним гражданам автоматически — без подачи заявления о перерасчете пенсии.</w:t>
      </w:r>
    </w:p>
    <w:p w:rsidR="00F01331" w:rsidRPr="00F01331" w:rsidRDefault="00F01331" w:rsidP="00F01331">
      <w:pPr>
        <w:shd w:val="clear" w:color="auto" w:fill="FFFFFF"/>
        <w:spacing w:after="300" w:line="450" w:lineRule="atLeast"/>
        <w:ind w:left="-851"/>
        <w:jc w:val="both"/>
        <w:textAlignment w:val="baseline"/>
        <w:outlineLvl w:val="1"/>
        <w:rPr>
          <w:rFonts w:ascii="Helvetica" w:eastAsia="Times New Roman" w:hAnsi="Helvetica" w:cs="Helvetica"/>
          <w:b/>
          <w:bCs/>
          <w:color w:val="000000" w:themeColor="text1"/>
          <w:sz w:val="36"/>
          <w:szCs w:val="36"/>
          <w:lang w:eastAsia="ru-RU"/>
        </w:rPr>
      </w:pPr>
      <w:r w:rsidRPr="00F01331">
        <w:rPr>
          <w:rFonts w:ascii="Helvetica" w:eastAsia="Times New Roman" w:hAnsi="Helvetica" w:cs="Helvetica"/>
          <w:b/>
          <w:bCs/>
          <w:color w:val="000000" w:themeColor="text1"/>
          <w:sz w:val="36"/>
          <w:szCs w:val="36"/>
          <w:lang w:eastAsia="ru-RU"/>
        </w:rPr>
        <w:t>В России вступил в силу новый стандарт строительства домов</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С 1 ноября в России начал действовать зеленый стандарт строительства многоквартирных домов, который разработан </w:t>
      </w:r>
      <w:hyperlink r:id="rId19" w:tgtFrame="_blank" w:history="1">
        <w:r w:rsidRPr="00F01331">
          <w:rPr>
            <w:rFonts w:ascii="Times New Roman" w:eastAsia="Times New Roman" w:hAnsi="Times New Roman" w:cs="Times New Roman"/>
            <w:color w:val="000000" w:themeColor="text1"/>
            <w:sz w:val="26"/>
            <w:szCs w:val="26"/>
            <w:u w:val="single"/>
            <w:lang w:eastAsia="ru-RU"/>
          </w:rPr>
          <w:t>Минстроем России</w:t>
        </w:r>
      </w:hyperlink>
      <w:r w:rsidRPr="00F01331">
        <w:rPr>
          <w:rFonts w:ascii="Times New Roman" w:eastAsia="Times New Roman" w:hAnsi="Times New Roman" w:cs="Times New Roman"/>
          <w:color w:val="000000" w:themeColor="text1"/>
          <w:sz w:val="26"/>
          <w:szCs w:val="26"/>
          <w:lang w:eastAsia="ru-RU"/>
        </w:rPr>
        <w:t> совместно с «</w:t>
      </w:r>
      <w:proofErr w:type="spellStart"/>
      <w:r w:rsidRPr="00F01331">
        <w:rPr>
          <w:rFonts w:ascii="Times New Roman" w:eastAsia="Times New Roman" w:hAnsi="Times New Roman" w:cs="Times New Roman"/>
          <w:color w:val="000000" w:themeColor="text1"/>
          <w:sz w:val="26"/>
          <w:szCs w:val="26"/>
          <w:lang w:eastAsia="ru-RU"/>
        </w:rPr>
        <w:t>Дом.РФ</w:t>
      </w:r>
      <w:proofErr w:type="spellEnd"/>
      <w:r w:rsidRPr="00F01331">
        <w:rPr>
          <w:rFonts w:ascii="Times New Roman" w:eastAsia="Times New Roman" w:hAnsi="Times New Roman" w:cs="Times New Roman"/>
          <w:color w:val="000000" w:themeColor="text1"/>
          <w:sz w:val="26"/>
          <w:szCs w:val="26"/>
          <w:lang w:eastAsia="ru-RU"/>
        </w:rPr>
        <w:t>». Критерии, которые помогут возводить безопасные для окружающей среды здания, </w:t>
      </w:r>
      <w:hyperlink r:id="rId20" w:tgtFrame="_blank" w:history="1">
        <w:r w:rsidRPr="00F01331">
          <w:rPr>
            <w:rFonts w:ascii="Times New Roman" w:eastAsia="Times New Roman" w:hAnsi="Times New Roman" w:cs="Times New Roman"/>
            <w:color w:val="000000" w:themeColor="text1"/>
            <w:sz w:val="26"/>
            <w:szCs w:val="26"/>
            <w:u w:val="single"/>
            <w:lang w:eastAsia="ru-RU"/>
          </w:rPr>
          <w:t>утвердил</w:t>
        </w:r>
      </w:hyperlink>
      <w:r w:rsidRPr="00F01331">
        <w:rPr>
          <w:rFonts w:ascii="Times New Roman" w:eastAsia="Times New Roman" w:hAnsi="Times New Roman" w:cs="Times New Roman"/>
          <w:color w:val="000000" w:themeColor="text1"/>
          <w:sz w:val="26"/>
          <w:szCs w:val="26"/>
          <w:lang w:eastAsia="ru-RU"/>
        </w:rPr>
        <w:t> </w:t>
      </w:r>
      <w:proofErr w:type="spellStart"/>
      <w:r w:rsidRPr="00F01331">
        <w:rPr>
          <w:rFonts w:ascii="Times New Roman" w:eastAsia="Times New Roman" w:hAnsi="Times New Roman" w:cs="Times New Roman"/>
          <w:color w:val="000000" w:themeColor="text1"/>
          <w:sz w:val="26"/>
          <w:szCs w:val="26"/>
          <w:lang w:eastAsia="ru-RU"/>
        </w:rPr>
        <w:fldChar w:fldCharType="begin"/>
      </w:r>
      <w:r w:rsidRPr="00F01331">
        <w:rPr>
          <w:rFonts w:ascii="Times New Roman" w:eastAsia="Times New Roman" w:hAnsi="Times New Roman" w:cs="Times New Roman"/>
          <w:color w:val="000000" w:themeColor="text1"/>
          <w:sz w:val="26"/>
          <w:szCs w:val="26"/>
          <w:lang w:eastAsia="ru-RU"/>
        </w:rPr>
        <w:instrText xml:space="preserve"> HYPERLINK "https://lenta.ru/tags/organizations/rosstandart/" \t "_blank" </w:instrText>
      </w:r>
      <w:r w:rsidRPr="00F01331">
        <w:rPr>
          <w:rFonts w:ascii="Times New Roman" w:eastAsia="Times New Roman" w:hAnsi="Times New Roman" w:cs="Times New Roman"/>
          <w:color w:val="000000" w:themeColor="text1"/>
          <w:sz w:val="26"/>
          <w:szCs w:val="26"/>
          <w:lang w:eastAsia="ru-RU"/>
        </w:rPr>
        <w:fldChar w:fldCharType="separate"/>
      </w:r>
      <w:r w:rsidRPr="00F01331">
        <w:rPr>
          <w:rFonts w:ascii="Times New Roman" w:eastAsia="Times New Roman" w:hAnsi="Times New Roman" w:cs="Times New Roman"/>
          <w:color w:val="000000" w:themeColor="text1"/>
          <w:sz w:val="26"/>
          <w:szCs w:val="26"/>
          <w:u w:val="single"/>
          <w:lang w:eastAsia="ru-RU"/>
        </w:rPr>
        <w:t>Росстандарт</w:t>
      </w:r>
      <w:proofErr w:type="spellEnd"/>
      <w:r w:rsidRPr="00F01331">
        <w:rPr>
          <w:rFonts w:ascii="Times New Roman" w:eastAsia="Times New Roman" w:hAnsi="Times New Roman" w:cs="Times New Roman"/>
          <w:color w:val="000000" w:themeColor="text1"/>
          <w:sz w:val="26"/>
          <w:szCs w:val="26"/>
          <w:lang w:eastAsia="ru-RU"/>
        </w:rPr>
        <w:fldChar w:fldCharType="end"/>
      </w:r>
      <w:r w:rsidRPr="00F01331">
        <w:rPr>
          <w:rFonts w:ascii="Times New Roman" w:eastAsia="Times New Roman" w:hAnsi="Times New Roman" w:cs="Times New Roman"/>
          <w:color w:val="000000" w:themeColor="text1"/>
          <w:sz w:val="26"/>
          <w:szCs w:val="26"/>
          <w:lang w:eastAsia="ru-RU"/>
        </w:rPr>
        <w:t>.</w:t>
      </w:r>
    </w:p>
    <w:p w:rsidR="00F01331" w:rsidRPr="00F01331" w:rsidRDefault="00F01331" w:rsidP="00F01331">
      <w:pPr>
        <w:shd w:val="clear" w:color="auto" w:fill="FFFFFF"/>
        <w:spacing w:after="30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 xml:space="preserve">Новый ГОСТ включает 81 критерий, но обязательным для признания здания </w:t>
      </w:r>
      <w:proofErr w:type="spellStart"/>
      <w:r w:rsidRPr="00F01331">
        <w:rPr>
          <w:rFonts w:ascii="Times New Roman" w:eastAsia="Times New Roman" w:hAnsi="Times New Roman" w:cs="Times New Roman"/>
          <w:color w:val="000000" w:themeColor="text1"/>
          <w:sz w:val="26"/>
          <w:szCs w:val="26"/>
          <w:lang w:eastAsia="ru-RU"/>
        </w:rPr>
        <w:t>экологичным</w:t>
      </w:r>
      <w:proofErr w:type="spellEnd"/>
      <w:r w:rsidRPr="00F01331">
        <w:rPr>
          <w:rFonts w:ascii="Times New Roman" w:eastAsia="Times New Roman" w:hAnsi="Times New Roman" w:cs="Times New Roman"/>
          <w:color w:val="000000" w:themeColor="text1"/>
          <w:sz w:val="26"/>
          <w:szCs w:val="26"/>
          <w:lang w:eastAsia="ru-RU"/>
        </w:rPr>
        <w:t xml:space="preserve"> будет достижение минимум 16 из них. В том числе речь идет о классе </w:t>
      </w:r>
      <w:proofErr w:type="spellStart"/>
      <w:r w:rsidRPr="00F01331">
        <w:rPr>
          <w:rFonts w:ascii="Times New Roman" w:eastAsia="Times New Roman" w:hAnsi="Times New Roman" w:cs="Times New Roman"/>
          <w:color w:val="000000" w:themeColor="text1"/>
          <w:sz w:val="26"/>
          <w:szCs w:val="26"/>
          <w:lang w:eastAsia="ru-RU"/>
        </w:rPr>
        <w:t>энергоэффективности</w:t>
      </w:r>
      <w:proofErr w:type="spellEnd"/>
      <w:r w:rsidRPr="00F01331">
        <w:rPr>
          <w:rFonts w:ascii="Times New Roman" w:eastAsia="Times New Roman" w:hAnsi="Times New Roman" w:cs="Times New Roman"/>
          <w:color w:val="000000" w:themeColor="text1"/>
          <w:sz w:val="26"/>
          <w:szCs w:val="26"/>
          <w:lang w:eastAsia="ru-RU"/>
        </w:rPr>
        <w:t xml:space="preserve"> А и выше, наличии </w:t>
      </w:r>
      <w:proofErr w:type="spellStart"/>
      <w:r w:rsidRPr="00F01331">
        <w:rPr>
          <w:rFonts w:ascii="Times New Roman" w:eastAsia="Times New Roman" w:hAnsi="Times New Roman" w:cs="Times New Roman"/>
          <w:color w:val="000000" w:themeColor="text1"/>
          <w:sz w:val="26"/>
          <w:szCs w:val="26"/>
          <w:lang w:eastAsia="ru-RU"/>
        </w:rPr>
        <w:t>предчистовой</w:t>
      </w:r>
      <w:proofErr w:type="spellEnd"/>
      <w:r w:rsidRPr="00F01331">
        <w:rPr>
          <w:rFonts w:ascii="Times New Roman" w:eastAsia="Times New Roman" w:hAnsi="Times New Roman" w:cs="Times New Roman"/>
          <w:color w:val="000000" w:themeColor="text1"/>
          <w:sz w:val="26"/>
          <w:szCs w:val="26"/>
          <w:lang w:eastAsia="ru-RU"/>
        </w:rPr>
        <w:t xml:space="preserve"> отделки и инфраструктуры для людей с ограниченными возможностями.</w:t>
      </w:r>
    </w:p>
    <w:p w:rsidR="00F01331" w:rsidRPr="00F01331" w:rsidRDefault="00F01331" w:rsidP="00F01331">
      <w:pPr>
        <w:shd w:val="clear" w:color="auto" w:fill="FFFFFF"/>
        <w:spacing w:after="30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 xml:space="preserve">При оценке будут учитываться архитектура и планировка участка, организация и управление строительством, комфорт и качество внутренней среды, </w:t>
      </w:r>
      <w:proofErr w:type="spellStart"/>
      <w:r w:rsidRPr="00F01331">
        <w:rPr>
          <w:rFonts w:ascii="Times New Roman" w:eastAsia="Times New Roman" w:hAnsi="Times New Roman" w:cs="Times New Roman"/>
          <w:color w:val="000000" w:themeColor="text1"/>
          <w:sz w:val="26"/>
          <w:szCs w:val="26"/>
          <w:lang w:eastAsia="ru-RU"/>
        </w:rPr>
        <w:t>энергоэффективность</w:t>
      </w:r>
      <w:proofErr w:type="spellEnd"/>
      <w:r w:rsidRPr="00F01331">
        <w:rPr>
          <w:rFonts w:ascii="Times New Roman" w:eastAsia="Times New Roman" w:hAnsi="Times New Roman" w:cs="Times New Roman"/>
          <w:color w:val="000000" w:themeColor="text1"/>
          <w:sz w:val="26"/>
          <w:szCs w:val="26"/>
          <w:lang w:eastAsia="ru-RU"/>
        </w:rPr>
        <w:t>, рациональное водопользование, экологическая безопасность территории и безопасность эксплуатации здания, а также инновации устойчивого развития. Для получения домом зеленого сертификата нужно набрать более половины из максимальных 163 баллов.</w:t>
      </w:r>
    </w:p>
    <w:p w:rsidR="00F01331" w:rsidRPr="00F01331" w:rsidRDefault="00F01331" w:rsidP="00F01331">
      <w:pPr>
        <w:shd w:val="clear" w:color="auto" w:fill="FFFFFF"/>
        <w:spacing w:after="300" w:line="450" w:lineRule="atLeast"/>
        <w:ind w:left="-851"/>
        <w:jc w:val="both"/>
        <w:textAlignment w:val="baseline"/>
        <w:outlineLvl w:val="1"/>
        <w:rPr>
          <w:rFonts w:ascii="Helvetica" w:eastAsia="Times New Roman" w:hAnsi="Helvetica" w:cs="Helvetica"/>
          <w:b/>
          <w:bCs/>
          <w:color w:val="000000" w:themeColor="text1"/>
          <w:sz w:val="36"/>
          <w:szCs w:val="36"/>
          <w:lang w:eastAsia="ru-RU"/>
        </w:rPr>
      </w:pPr>
      <w:r w:rsidRPr="00F01331">
        <w:rPr>
          <w:rFonts w:ascii="Helvetica" w:eastAsia="Times New Roman" w:hAnsi="Helvetica" w:cs="Helvetica"/>
          <w:b/>
          <w:bCs/>
          <w:color w:val="000000" w:themeColor="text1"/>
          <w:sz w:val="36"/>
          <w:szCs w:val="36"/>
          <w:lang w:eastAsia="ru-RU"/>
        </w:rPr>
        <w:t>Марокко возобновляет прямое авиасообщение с Россией</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Как </w:t>
      </w:r>
      <w:hyperlink r:id="rId21" w:tgtFrame="_blank" w:history="1">
        <w:r w:rsidRPr="00F01331">
          <w:rPr>
            <w:rFonts w:ascii="Times New Roman" w:eastAsia="Times New Roman" w:hAnsi="Times New Roman" w:cs="Times New Roman"/>
            <w:color w:val="000000" w:themeColor="text1"/>
            <w:sz w:val="26"/>
            <w:szCs w:val="26"/>
            <w:u w:val="single"/>
            <w:lang w:eastAsia="ru-RU"/>
          </w:rPr>
          <w:t>сообщили</w:t>
        </w:r>
      </w:hyperlink>
      <w:r w:rsidRPr="00F01331">
        <w:rPr>
          <w:rFonts w:ascii="Times New Roman" w:eastAsia="Times New Roman" w:hAnsi="Times New Roman" w:cs="Times New Roman"/>
          <w:color w:val="000000" w:themeColor="text1"/>
          <w:sz w:val="26"/>
          <w:szCs w:val="26"/>
          <w:lang w:eastAsia="ru-RU"/>
        </w:rPr>
        <w:t> в </w:t>
      </w:r>
      <w:hyperlink r:id="rId22" w:tgtFrame="_blank" w:history="1">
        <w:r w:rsidRPr="00F01331">
          <w:rPr>
            <w:rFonts w:ascii="Times New Roman" w:eastAsia="Times New Roman" w:hAnsi="Times New Roman" w:cs="Times New Roman"/>
            <w:color w:val="000000" w:themeColor="text1"/>
            <w:sz w:val="26"/>
            <w:szCs w:val="26"/>
            <w:u w:val="single"/>
            <w:lang w:eastAsia="ru-RU"/>
          </w:rPr>
          <w:t>Ассоциации туроператоров России (АТОР)</w:t>
        </w:r>
      </w:hyperlink>
      <w:r w:rsidRPr="00F01331">
        <w:rPr>
          <w:rFonts w:ascii="Times New Roman" w:eastAsia="Times New Roman" w:hAnsi="Times New Roman" w:cs="Times New Roman"/>
          <w:color w:val="000000" w:themeColor="text1"/>
          <w:sz w:val="26"/>
          <w:szCs w:val="26"/>
          <w:lang w:eastAsia="ru-RU"/>
        </w:rPr>
        <w:t>, с 1 ноября 2022 года возобновляется авиасообщение между Россией и Марокко — отечественным туристам вновь будут доступны прямые рейсы на курорты этой популярной пляжной страны.</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 xml:space="preserve">Самолеты национального перевозчика королевства </w:t>
      </w:r>
      <w:proofErr w:type="spellStart"/>
      <w:r w:rsidRPr="00F01331">
        <w:rPr>
          <w:rFonts w:ascii="Times New Roman" w:eastAsia="Times New Roman" w:hAnsi="Times New Roman" w:cs="Times New Roman"/>
          <w:color w:val="000000" w:themeColor="text1"/>
          <w:sz w:val="26"/>
          <w:szCs w:val="26"/>
          <w:lang w:eastAsia="ru-RU"/>
        </w:rPr>
        <w:t>Royal</w:t>
      </w:r>
      <w:proofErr w:type="spellEnd"/>
      <w:r w:rsidRPr="00F01331">
        <w:rPr>
          <w:rFonts w:ascii="Times New Roman" w:eastAsia="Times New Roman" w:hAnsi="Times New Roman" w:cs="Times New Roman"/>
          <w:color w:val="000000" w:themeColor="text1"/>
          <w:sz w:val="26"/>
          <w:szCs w:val="26"/>
          <w:lang w:eastAsia="ru-RU"/>
        </w:rPr>
        <w:t xml:space="preserve"> </w:t>
      </w:r>
      <w:proofErr w:type="spellStart"/>
      <w:r w:rsidRPr="00F01331">
        <w:rPr>
          <w:rFonts w:ascii="Times New Roman" w:eastAsia="Times New Roman" w:hAnsi="Times New Roman" w:cs="Times New Roman"/>
          <w:color w:val="000000" w:themeColor="text1"/>
          <w:sz w:val="26"/>
          <w:szCs w:val="26"/>
          <w:lang w:eastAsia="ru-RU"/>
        </w:rPr>
        <w:t>Air</w:t>
      </w:r>
      <w:proofErr w:type="spellEnd"/>
      <w:r w:rsidRPr="00F01331">
        <w:rPr>
          <w:rFonts w:ascii="Times New Roman" w:eastAsia="Times New Roman" w:hAnsi="Times New Roman" w:cs="Times New Roman"/>
          <w:color w:val="000000" w:themeColor="text1"/>
          <w:sz w:val="26"/>
          <w:szCs w:val="26"/>
          <w:lang w:eastAsia="ru-RU"/>
        </w:rPr>
        <w:t xml:space="preserve"> </w:t>
      </w:r>
      <w:proofErr w:type="spellStart"/>
      <w:r w:rsidRPr="00F01331">
        <w:rPr>
          <w:rFonts w:ascii="Times New Roman" w:eastAsia="Times New Roman" w:hAnsi="Times New Roman" w:cs="Times New Roman"/>
          <w:color w:val="000000" w:themeColor="text1"/>
          <w:sz w:val="26"/>
          <w:szCs w:val="26"/>
          <w:lang w:eastAsia="ru-RU"/>
        </w:rPr>
        <w:t>Maroc</w:t>
      </w:r>
      <w:proofErr w:type="spellEnd"/>
      <w:r w:rsidRPr="00F01331">
        <w:rPr>
          <w:rFonts w:ascii="Times New Roman" w:eastAsia="Times New Roman" w:hAnsi="Times New Roman" w:cs="Times New Roman"/>
          <w:color w:val="000000" w:themeColor="text1"/>
          <w:sz w:val="26"/>
          <w:szCs w:val="26"/>
          <w:lang w:eastAsia="ru-RU"/>
        </w:rPr>
        <w:t xml:space="preserve"> будут летать из </w:t>
      </w:r>
      <w:hyperlink r:id="rId23" w:tgtFrame="_blank" w:history="1">
        <w:r w:rsidRPr="00F01331">
          <w:rPr>
            <w:rFonts w:ascii="Times New Roman" w:eastAsia="Times New Roman" w:hAnsi="Times New Roman" w:cs="Times New Roman"/>
            <w:color w:val="000000" w:themeColor="text1"/>
            <w:sz w:val="26"/>
            <w:szCs w:val="26"/>
            <w:u w:val="single"/>
            <w:lang w:eastAsia="ru-RU"/>
          </w:rPr>
          <w:t>Москвы</w:t>
        </w:r>
      </w:hyperlink>
      <w:r w:rsidRPr="00F01331">
        <w:rPr>
          <w:rFonts w:ascii="Times New Roman" w:eastAsia="Times New Roman" w:hAnsi="Times New Roman" w:cs="Times New Roman"/>
          <w:color w:val="000000" w:themeColor="text1"/>
          <w:sz w:val="26"/>
          <w:szCs w:val="26"/>
          <w:lang w:eastAsia="ru-RU"/>
        </w:rPr>
        <w:t> в Касабланку. Время в пути составит около шести часов.</w:t>
      </w:r>
    </w:p>
    <w:p w:rsidR="00F01331" w:rsidRPr="00F01331" w:rsidRDefault="00F01331" w:rsidP="00F01331">
      <w:pPr>
        <w:shd w:val="clear" w:color="auto" w:fill="FFFFFF"/>
        <w:spacing w:after="30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lastRenderedPageBreak/>
        <w:t>В АТОР напомнили, что власти Марокко с 30 сентября сняли все ограничения на въезд для туристов. Теперь прибывающие в страну отдыхающие обязаны только заполнить анкету о состоянии здоровья, которая выдается в самолете.</w:t>
      </w:r>
    </w:p>
    <w:p w:rsidR="00F01331" w:rsidRPr="00F01331" w:rsidRDefault="00F01331" w:rsidP="00F01331">
      <w:pPr>
        <w:spacing w:after="300" w:line="450" w:lineRule="atLeast"/>
        <w:ind w:left="-851"/>
        <w:jc w:val="both"/>
        <w:textAlignment w:val="baseline"/>
        <w:outlineLvl w:val="1"/>
        <w:rPr>
          <w:rFonts w:ascii="Helvetica" w:eastAsia="Times New Roman" w:hAnsi="Helvetica" w:cs="Helvetica"/>
          <w:b/>
          <w:bCs/>
          <w:color w:val="000000" w:themeColor="text1"/>
          <w:sz w:val="36"/>
          <w:szCs w:val="36"/>
          <w:lang w:eastAsia="ru-RU"/>
        </w:rPr>
      </w:pPr>
      <w:r w:rsidRPr="00F01331">
        <w:rPr>
          <w:rFonts w:ascii="Helvetica" w:eastAsia="Times New Roman" w:hAnsi="Helvetica" w:cs="Helvetica"/>
          <w:b/>
          <w:bCs/>
          <w:color w:val="000000" w:themeColor="text1"/>
          <w:sz w:val="36"/>
          <w:szCs w:val="36"/>
          <w:lang w:eastAsia="ru-RU"/>
        </w:rPr>
        <w:t>Вывоз красной икры с Камчатки ограничили</w:t>
      </w:r>
    </w:p>
    <w:p w:rsidR="00F01331" w:rsidRPr="00F01331" w:rsidRDefault="00F01331" w:rsidP="00F01331">
      <w:pPr>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Теперь один человек сможет вывезти с Камчатки самолетом — в багаже или ручной клади — не более 10 килограммов красной икры. Соответствующий </w:t>
      </w:r>
      <w:hyperlink r:id="rId24" w:tgtFrame="_blank" w:history="1">
        <w:r w:rsidRPr="00F01331">
          <w:rPr>
            <w:rFonts w:ascii="Times New Roman" w:eastAsia="Times New Roman" w:hAnsi="Times New Roman" w:cs="Times New Roman"/>
            <w:color w:val="000000" w:themeColor="text1"/>
            <w:sz w:val="26"/>
            <w:szCs w:val="26"/>
            <w:u w:val="single"/>
            <w:lang w:eastAsia="ru-RU"/>
          </w:rPr>
          <w:t>закон</w:t>
        </w:r>
      </w:hyperlink>
      <w:r w:rsidRPr="00F01331">
        <w:rPr>
          <w:rFonts w:ascii="Times New Roman" w:eastAsia="Times New Roman" w:hAnsi="Times New Roman" w:cs="Times New Roman"/>
          <w:color w:val="000000" w:themeColor="text1"/>
          <w:sz w:val="26"/>
          <w:szCs w:val="26"/>
          <w:lang w:eastAsia="ru-RU"/>
        </w:rPr>
        <w:t> вступает в силу 1 ноября.</w:t>
      </w:r>
    </w:p>
    <w:p w:rsidR="00F01331" w:rsidRPr="00F01331" w:rsidRDefault="00F01331" w:rsidP="00F01331">
      <w:pPr>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Ограничение будет действовать с ноября 2022 года по август 2025 года. Речь идет об икре непромышленного производства, то есть без заводской упаковки с маркировкой </w:t>
      </w:r>
      <w:hyperlink r:id="rId25" w:tgtFrame="_blank" w:history="1">
        <w:r w:rsidRPr="00F01331">
          <w:rPr>
            <w:rFonts w:ascii="Times New Roman" w:eastAsia="Times New Roman" w:hAnsi="Times New Roman" w:cs="Times New Roman"/>
            <w:color w:val="000000" w:themeColor="text1"/>
            <w:sz w:val="26"/>
            <w:szCs w:val="26"/>
            <w:u w:val="single"/>
            <w:lang w:eastAsia="ru-RU"/>
          </w:rPr>
          <w:t>Евразийского экономического союза</w:t>
        </w:r>
      </w:hyperlink>
      <w:r w:rsidRPr="00F01331">
        <w:rPr>
          <w:rFonts w:ascii="Times New Roman" w:eastAsia="Times New Roman" w:hAnsi="Times New Roman" w:cs="Times New Roman"/>
          <w:color w:val="000000" w:themeColor="text1"/>
          <w:sz w:val="26"/>
          <w:szCs w:val="26"/>
          <w:lang w:eastAsia="ru-RU"/>
        </w:rPr>
        <w:t>. Мера призвана ограничить реализацию незаконно добытой икры.</w:t>
      </w:r>
    </w:p>
    <w:p w:rsidR="00F01331" w:rsidRPr="00F01331" w:rsidRDefault="00F01331" w:rsidP="00F01331">
      <w:pPr>
        <w:spacing w:after="300" w:line="450" w:lineRule="atLeast"/>
        <w:ind w:left="-851"/>
        <w:jc w:val="both"/>
        <w:textAlignment w:val="baseline"/>
        <w:outlineLvl w:val="1"/>
        <w:rPr>
          <w:rFonts w:ascii="Helvetica" w:eastAsia="Times New Roman" w:hAnsi="Helvetica" w:cs="Helvetica"/>
          <w:b/>
          <w:bCs/>
          <w:color w:val="000000" w:themeColor="text1"/>
          <w:sz w:val="36"/>
          <w:szCs w:val="36"/>
          <w:lang w:eastAsia="ru-RU"/>
        </w:rPr>
      </w:pPr>
      <w:r w:rsidRPr="00F01331">
        <w:rPr>
          <w:rFonts w:ascii="Helvetica" w:eastAsia="Times New Roman" w:hAnsi="Helvetica" w:cs="Helvetica"/>
          <w:b/>
          <w:bCs/>
          <w:color w:val="000000" w:themeColor="text1"/>
          <w:sz w:val="36"/>
          <w:szCs w:val="36"/>
          <w:lang w:eastAsia="ru-RU"/>
        </w:rPr>
        <w:t>Начнется эксперимент по маркировке икры</w:t>
      </w:r>
    </w:p>
    <w:p w:rsidR="00F01331" w:rsidRPr="00F01331" w:rsidRDefault="00F01331" w:rsidP="00F01331">
      <w:pPr>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В России с 1 ноября 2022 года по 31 августа 2023-го будет </w:t>
      </w:r>
      <w:hyperlink r:id="rId26" w:tgtFrame="_blank" w:history="1">
        <w:r w:rsidRPr="00F01331">
          <w:rPr>
            <w:rFonts w:ascii="Times New Roman" w:eastAsia="Times New Roman" w:hAnsi="Times New Roman" w:cs="Times New Roman"/>
            <w:color w:val="000000" w:themeColor="text1"/>
            <w:sz w:val="26"/>
            <w:szCs w:val="26"/>
            <w:u w:val="single"/>
            <w:lang w:eastAsia="ru-RU"/>
          </w:rPr>
          <w:t>проводиться</w:t>
        </w:r>
      </w:hyperlink>
      <w:r w:rsidRPr="00F01331">
        <w:rPr>
          <w:rFonts w:ascii="Times New Roman" w:eastAsia="Times New Roman" w:hAnsi="Times New Roman" w:cs="Times New Roman"/>
          <w:color w:val="000000" w:themeColor="text1"/>
          <w:sz w:val="26"/>
          <w:szCs w:val="26"/>
          <w:lang w:eastAsia="ru-RU"/>
        </w:rPr>
        <w:t> эксперимент по маркировке черной и красной икры — специальный код получит икра лососевых и осетровых пород рыб.</w:t>
      </w:r>
    </w:p>
    <w:p w:rsidR="00F01331" w:rsidRPr="00F01331" w:rsidRDefault="00F01331" w:rsidP="00F01331">
      <w:pPr>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Ранее в </w:t>
      </w:r>
      <w:hyperlink r:id="rId27" w:tgtFrame="_blank" w:history="1">
        <w:r w:rsidRPr="00F01331">
          <w:rPr>
            <w:rFonts w:ascii="Times New Roman" w:eastAsia="Times New Roman" w:hAnsi="Times New Roman" w:cs="Times New Roman"/>
            <w:color w:val="000000" w:themeColor="text1"/>
            <w:sz w:val="26"/>
            <w:szCs w:val="26"/>
            <w:u w:val="single"/>
            <w:lang w:eastAsia="ru-RU"/>
          </w:rPr>
          <w:t>Росрыболовстве</w:t>
        </w:r>
      </w:hyperlink>
      <w:r w:rsidRPr="00F01331">
        <w:rPr>
          <w:rFonts w:ascii="Times New Roman" w:eastAsia="Times New Roman" w:hAnsi="Times New Roman" w:cs="Times New Roman"/>
          <w:color w:val="000000" w:themeColor="text1"/>
          <w:sz w:val="26"/>
          <w:szCs w:val="26"/>
          <w:lang w:eastAsia="ru-RU"/>
        </w:rPr>
        <w:t> объяснили необходимость данной меры популярностью теневой продажи таких деликатесов. По з</w:t>
      </w:r>
      <w:bookmarkStart w:id="0" w:name="_GoBack"/>
      <w:bookmarkEnd w:id="0"/>
      <w:r w:rsidRPr="00F01331">
        <w:rPr>
          <w:rFonts w:ascii="Times New Roman" w:eastAsia="Times New Roman" w:hAnsi="Times New Roman" w:cs="Times New Roman"/>
          <w:color w:val="000000" w:themeColor="text1"/>
          <w:sz w:val="26"/>
          <w:szCs w:val="26"/>
          <w:lang w:eastAsia="ru-RU"/>
        </w:rPr>
        <w:t>адумке, маркировка позволит не только очистить рынок от опасной продукции, но и серьезно повысит конкурентоспособность легальных производителей.</w:t>
      </w:r>
    </w:p>
    <w:p w:rsidR="00F01331" w:rsidRPr="00F01331" w:rsidRDefault="00F01331" w:rsidP="00F01331">
      <w:pPr>
        <w:spacing w:after="30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Мнения о том, как это повлияет на цену, разнятся. В Росрыболовстве признали, что цифровая маркировка приведет к подорожанию икры, однако рост, как отмечается, будет незначительным. При этом представители Центра развития перспективных технологий, выступающего оператором системы маркировки, отвергли возможность подорожания икры.</w:t>
      </w:r>
    </w:p>
    <w:p w:rsidR="00F01331" w:rsidRPr="00F01331" w:rsidRDefault="00F01331" w:rsidP="00F01331">
      <w:pPr>
        <w:spacing w:after="300" w:line="450" w:lineRule="atLeast"/>
        <w:ind w:left="-851"/>
        <w:jc w:val="both"/>
        <w:textAlignment w:val="baseline"/>
        <w:outlineLvl w:val="1"/>
        <w:rPr>
          <w:rFonts w:ascii="Helvetica" w:eastAsia="Times New Roman" w:hAnsi="Helvetica" w:cs="Helvetica"/>
          <w:b/>
          <w:bCs/>
          <w:color w:val="000000" w:themeColor="text1"/>
          <w:sz w:val="36"/>
          <w:szCs w:val="36"/>
          <w:lang w:eastAsia="ru-RU"/>
        </w:rPr>
      </w:pPr>
      <w:r w:rsidRPr="00F01331">
        <w:rPr>
          <w:rFonts w:ascii="Helvetica" w:eastAsia="Times New Roman" w:hAnsi="Helvetica" w:cs="Helvetica"/>
          <w:b/>
          <w:bCs/>
          <w:color w:val="000000" w:themeColor="text1"/>
          <w:sz w:val="36"/>
          <w:szCs w:val="36"/>
          <w:lang w:eastAsia="ru-RU"/>
        </w:rPr>
        <w:t>Изменятся правила маркировки воды</w:t>
      </w:r>
    </w:p>
    <w:p w:rsidR="00F01331" w:rsidRPr="00F01331" w:rsidRDefault="00F01331" w:rsidP="00F01331">
      <w:pPr>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С 1 марта 2022 года в России уже была введена маркировка поступающей в продажу упакованной питьевой воды. Теперь эти правила </w:t>
      </w:r>
      <w:hyperlink r:id="rId28" w:tgtFrame="_blank" w:history="1">
        <w:r w:rsidRPr="00F01331">
          <w:rPr>
            <w:rFonts w:ascii="Times New Roman" w:eastAsia="Times New Roman" w:hAnsi="Times New Roman" w:cs="Times New Roman"/>
            <w:color w:val="000000" w:themeColor="text1"/>
            <w:sz w:val="26"/>
            <w:szCs w:val="26"/>
            <w:u w:val="single"/>
            <w:lang w:eastAsia="ru-RU"/>
          </w:rPr>
          <w:t>дополнили</w:t>
        </w:r>
      </w:hyperlink>
      <w:r w:rsidRPr="00F01331">
        <w:rPr>
          <w:rFonts w:ascii="Times New Roman" w:eastAsia="Times New Roman" w:hAnsi="Times New Roman" w:cs="Times New Roman"/>
          <w:color w:val="000000" w:themeColor="text1"/>
          <w:sz w:val="26"/>
          <w:szCs w:val="26"/>
          <w:lang w:eastAsia="ru-RU"/>
        </w:rPr>
        <w:t>.</w:t>
      </w:r>
    </w:p>
    <w:p w:rsidR="00F01331" w:rsidRPr="00F01331" w:rsidRDefault="00F01331" w:rsidP="00F01331">
      <w:pPr>
        <w:spacing w:after="30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Начиная с 1 ноября участники рынка должны представлять в систему «Честный Знак» сведения об обороте и выводе из оборота упакованной воды в случаях, когда она не продается в розницу. Например, когда списывается.</w:t>
      </w:r>
    </w:p>
    <w:p w:rsidR="00F01331" w:rsidRPr="00F01331" w:rsidRDefault="00F01331" w:rsidP="00F01331">
      <w:pPr>
        <w:shd w:val="clear" w:color="auto" w:fill="FFFFFF"/>
        <w:spacing w:before="192" w:after="192" w:line="288" w:lineRule="atLeast"/>
        <w:ind w:left="-851"/>
        <w:jc w:val="both"/>
        <w:textAlignment w:val="baseline"/>
        <w:outlineLvl w:val="1"/>
        <w:rPr>
          <w:rFonts w:ascii="Times New Roman" w:eastAsia="Times New Roman" w:hAnsi="Times New Roman" w:cs="Times New Roman"/>
          <w:b/>
          <w:color w:val="000000" w:themeColor="text1"/>
          <w:sz w:val="36"/>
          <w:szCs w:val="36"/>
          <w:lang w:eastAsia="ru-RU"/>
        </w:rPr>
      </w:pPr>
      <w:r w:rsidRPr="00F01331">
        <w:rPr>
          <w:rFonts w:ascii="Times New Roman" w:eastAsia="Times New Roman" w:hAnsi="Times New Roman" w:cs="Times New Roman"/>
          <w:b/>
          <w:color w:val="000000" w:themeColor="text1"/>
          <w:sz w:val="36"/>
          <w:szCs w:val="36"/>
          <w:lang w:eastAsia="ru-RU"/>
        </w:rPr>
        <w:t>Граждан РФ отключат от сети мирового Интернета?</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В Государственной Думе РФ в первом чтении одобрен законопроект, регулирующий процесс отключения граждан РФ от мировой информационной сети. С 1 ноября 2022 года операторов, предоставляющих услуги связи, постепенно обяжут переходить на национальную доменную зону.</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К 1 января 2021 года переход должен быть завершен.</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Ключевым и центральным элементом законопроекта является формирование национального сервера DNS. Через такой сервер будет обеспечена самостоятельность национальной сети и независимость от международной системы.</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 xml:space="preserve">Таким образом, нельзя говорить об отключении Интернета в целом, при отключении от мировой сети можно будет говорить о формировании собственного национального сервера. Законодатели убеждают, что данное изменение не коснется рядового пользователя – </w:t>
      </w:r>
      <w:r w:rsidRPr="00F01331">
        <w:rPr>
          <w:rFonts w:ascii="Times New Roman" w:eastAsia="Times New Roman" w:hAnsi="Times New Roman" w:cs="Times New Roman"/>
          <w:color w:val="000000" w:themeColor="text1"/>
          <w:sz w:val="26"/>
          <w:szCs w:val="26"/>
          <w:lang w:eastAsia="ru-RU"/>
        </w:rPr>
        <w:lastRenderedPageBreak/>
        <w:t>контент, функционал сети не будут ограничены. Изменение будет направлено на усиление контроля за поведением пользователей.</w:t>
      </w:r>
    </w:p>
    <w:p w:rsidR="00F01331" w:rsidRPr="00F01331" w:rsidRDefault="00F01331" w:rsidP="00F01331">
      <w:pPr>
        <w:shd w:val="clear" w:color="auto" w:fill="FFFFFF"/>
        <w:spacing w:before="192" w:after="192" w:line="288" w:lineRule="atLeast"/>
        <w:ind w:left="-851"/>
        <w:jc w:val="both"/>
        <w:textAlignment w:val="baseline"/>
        <w:outlineLvl w:val="1"/>
        <w:rPr>
          <w:rFonts w:ascii="Times New Roman" w:eastAsia="Times New Roman" w:hAnsi="Times New Roman" w:cs="Times New Roman"/>
          <w:b/>
          <w:color w:val="000000" w:themeColor="text1"/>
          <w:sz w:val="36"/>
          <w:szCs w:val="36"/>
          <w:lang w:eastAsia="ru-RU"/>
        </w:rPr>
      </w:pPr>
      <w:r w:rsidRPr="00F01331">
        <w:rPr>
          <w:rFonts w:ascii="Times New Roman" w:eastAsia="Times New Roman" w:hAnsi="Times New Roman" w:cs="Times New Roman"/>
          <w:b/>
          <w:color w:val="000000" w:themeColor="text1"/>
          <w:sz w:val="36"/>
          <w:szCs w:val="36"/>
          <w:lang w:eastAsia="ru-RU"/>
        </w:rPr>
        <w:t>Вид на жительство станет бессрочным</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С 1 ноября в России вводится бессрочный вид на жительство. Менять документы нужно будет только, если при оформлении были допущены опечатки, изменились данные, документ сильно изношен или по достижению 14, 20 или 45 лет. Напомним, что сейчас вид на жительство можно получить только на 5 лет, но есть возможность его продления.</w:t>
      </w:r>
    </w:p>
    <w:p w:rsidR="00F01331" w:rsidRPr="00F01331" w:rsidRDefault="00F01331" w:rsidP="00F01331">
      <w:pPr>
        <w:shd w:val="clear" w:color="auto" w:fill="FFFFFF"/>
        <w:spacing w:before="192" w:after="192" w:line="288" w:lineRule="atLeast"/>
        <w:ind w:left="-851"/>
        <w:jc w:val="both"/>
        <w:textAlignment w:val="baseline"/>
        <w:outlineLvl w:val="1"/>
        <w:rPr>
          <w:rFonts w:ascii="Times New Roman" w:eastAsia="Times New Roman" w:hAnsi="Times New Roman" w:cs="Times New Roman"/>
          <w:b/>
          <w:color w:val="000000" w:themeColor="text1"/>
          <w:sz w:val="36"/>
          <w:szCs w:val="36"/>
          <w:lang w:eastAsia="ru-RU"/>
        </w:rPr>
      </w:pPr>
      <w:r w:rsidRPr="00F01331">
        <w:rPr>
          <w:rFonts w:ascii="Times New Roman" w:eastAsia="Times New Roman" w:hAnsi="Times New Roman" w:cs="Times New Roman"/>
          <w:b/>
          <w:color w:val="000000" w:themeColor="text1"/>
          <w:sz w:val="36"/>
          <w:szCs w:val="36"/>
          <w:lang w:eastAsia="ru-RU"/>
        </w:rPr>
        <w:t>План закупок по новым правилам</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Подлежит изменениям часть плана закупок, которая касается договоров с субъектами малого и среднего предпринимательства. Согласно новому правилу, план закупок нужно составлять на три года, а не на один, как это делали ранее.</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br/>
        <w:t>Напомним, что правило вступает в силу с 1 ноября текущего года, а значит план закупок на будущий год необходимо составлять по-новому.</w:t>
      </w:r>
    </w:p>
    <w:p w:rsidR="00F01331" w:rsidRPr="00F01331" w:rsidRDefault="00F01331" w:rsidP="00F01331">
      <w:pPr>
        <w:shd w:val="clear" w:color="auto" w:fill="FFFFFF"/>
        <w:spacing w:before="192" w:after="192" w:line="288" w:lineRule="atLeast"/>
        <w:ind w:left="-851"/>
        <w:jc w:val="both"/>
        <w:textAlignment w:val="baseline"/>
        <w:outlineLvl w:val="1"/>
        <w:rPr>
          <w:rFonts w:ascii="Times New Roman" w:eastAsia="Times New Roman" w:hAnsi="Times New Roman" w:cs="Times New Roman"/>
          <w:b/>
          <w:color w:val="000000" w:themeColor="text1"/>
          <w:sz w:val="36"/>
          <w:szCs w:val="36"/>
          <w:lang w:eastAsia="ru-RU"/>
        </w:rPr>
      </w:pPr>
      <w:r w:rsidRPr="00F01331">
        <w:rPr>
          <w:rFonts w:ascii="Times New Roman" w:eastAsia="Times New Roman" w:hAnsi="Times New Roman" w:cs="Times New Roman"/>
          <w:b/>
          <w:color w:val="000000" w:themeColor="text1"/>
          <w:sz w:val="36"/>
          <w:szCs w:val="36"/>
          <w:lang w:eastAsia="ru-RU"/>
        </w:rPr>
        <w:t>Изменения правил дорожного движения</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С 1 ноября 2022 года запланирован переход на электронную форму ПТС. На территории Европы данная форма действует с августа 2016 года. Еще 5 октября 2017 года Правительство РФ одобрило и определило порядок перехода на электронные формы ПТС.</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Отказ от бумажных носителей был запланирован на 1 июля 2018 года, однако в связи с невозможностью повсеместного перехода дата перенесена на 1 ноября 2022 года. До указанной даты каждый водитель имеет право добровольно поменять бумажный паспорт на электронный.</w:t>
      </w:r>
    </w:p>
    <w:p w:rsidR="00F01331" w:rsidRPr="00F01331" w:rsidRDefault="00F01331" w:rsidP="00F01331">
      <w:pPr>
        <w:shd w:val="clear" w:color="auto" w:fill="FFFFFF"/>
        <w:spacing w:before="192" w:after="192" w:line="288" w:lineRule="atLeast"/>
        <w:ind w:left="-851"/>
        <w:jc w:val="both"/>
        <w:textAlignment w:val="baseline"/>
        <w:outlineLvl w:val="1"/>
        <w:rPr>
          <w:rFonts w:ascii="Times New Roman" w:eastAsia="Times New Roman" w:hAnsi="Times New Roman" w:cs="Times New Roman"/>
          <w:b/>
          <w:color w:val="000000" w:themeColor="text1"/>
          <w:sz w:val="36"/>
          <w:szCs w:val="36"/>
          <w:lang w:eastAsia="ru-RU"/>
        </w:rPr>
      </w:pPr>
      <w:r w:rsidRPr="00F01331">
        <w:rPr>
          <w:rFonts w:ascii="Times New Roman" w:eastAsia="Times New Roman" w:hAnsi="Times New Roman" w:cs="Times New Roman"/>
          <w:b/>
          <w:color w:val="000000" w:themeColor="text1"/>
          <w:sz w:val="36"/>
          <w:szCs w:val="36"/>
          <w:lang w:eastAsia="ru-RU"/>
        </w:rPr>
        <w:t xml:space="preserve">Обязательно нужны </w:t>
      </w:r>
      <w:proofErr w:type="spellStart"/>
      <w:r w:rsidRPr="00F01331">
        <w:rPr>
          <w:rFonts w:ascii="Times New Roman" w:eastAsia="Times New Roman" w:hAnsi="Times New Roman" w:cs="Times New Roman"/>
          <w:b/>
          <w:color w:val="000000" w:themeColor="text1"/>
          <w:sz w:val="36"/>
          <w:szCs w:val="36"/>
          <w:lang w:eastAsia="ru-RU"/>
        </w:rPr>
        <w:t>тахографы</w:t>
      </w:r>
      <w:proofErr w:type="spellEnd"/>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 xml:space="preserve">Начиная с 1 ноября 2022 года все автобусы, а </w:t>
      </w:r>
      <w:proofErr w:type="gramStart"/>
      <w:r w:rsidRPr="00F01331">
        <w:rPr>
          <w:rFonts w:ascii="Times New Roman" w:eastAsia="Times New Roman" w:hAnsi="Times New Roman" w:cs="Times New Roman"/>
          <w:color w:val="000000" w:themeColor="text1"/>
          <w:sz w:val="26"/>
          <w:szCs w:val="26"/>
          <w:lang w:eastAsia="ru-RU"/>
        </w:rPr>
        <w:t>так же</w:t>
      </w:r>
      <w:proofErr w:type="gramEnd"/>
      <w:r w:rsidRPr="00F01331">
        <w:rPr>
          <w:rFonts w:ascii="Times New Roman" w:eastAsia="Times New Roman" w:hAnsi="Times New Roman" w:cs="Times New Roman"/>
          <w:color w:val="000000" w:themeColor="text1"/>
          <w:sz w:val="26"/>
          <w:szCs w:val="26"/>
          <w:lang w:eastAsia="ru-RU"/>
        </w:rPr>
        <w:t xml:space="preserve"> грузовые машины должны быть оснащены </w:t>
      </w:r>
      <w:proofErr w:type="spellStart"/>
      <w:r w:rsidRPr="00F01331">
        <w:rPr>
          <w:rFonts w:ascii="Times New Roman" w:eastAsia="Times New Roman" w:hAnsi="Times New Roman" w:cs="Times New Roman"/>
          <w:color w:val="000000" w:themeColor="text1"/>
          <w:sz w:val="26"/>
          <w:szCs w:val="26"/>
          <w:lang w:eastAsia="ru-RU"/>
        </w:rPr>
        <w:t>тахографами</w:t>
      </w:r>
      <w:proofErr w:type="spellEnd"/>
      <w:r w:rsidRPr="00F01331">
        <w:rPr>
          <w:rFonts w:ascii="Times New Roman" w:eastAsia="Times New Roman" w:hAnsi="Times New Roman" w:cs="Times New Roman"/>
          <w:color w:val="000000" w:themeColor="text1"/>
          <w:sz w:val="26"/>
          <w:szCs w:val="26"/>
          <w:lang w:eastAsia="ru-RU"/>
        </w:rPr>
        <w:t xml:space="preserve">. Это требование касается грузовиков и транспортных средств, масса которых превышает 3,5 тонны. Напомним, что </w:t>
      </w:r>
      <w:proofErr w:type="spellStart"/>
      <w:r w:rsidRPr="00F01331">
        <w:rPr>
          <w:rFonts w:ascii="Times New Roman" w:eastAsia="Times New Roman" w:hAnsi="Times New Roman" w:cs="Times New Roman"/>
          <w:color w:val="000000" w:themeColor="text1"/>
          <w:sz w:val="26"/>
          <w:szCs w:val="26"/>
          <w:lang w:eastAsia="ru-RU"/>
        </w:rPr>
        <w:t>тахограф</w:t>
      </w:r>
      <w:proofErr w:type="spellEnd"/>
      <w:r w:rsidRPr="00F01331">
        <w:rPr>
          <w:rFonts w:ascii="Times New Roman" w:eastAsia="Times New Roman" w:hAnsi="Times New Roman" w:cs="Times New Roman"/>
          <w:color w:val="000000" w:themeColor="text1"/>
          <w:sz w:val="26"/>
          <w:szCs w:val="26"/>
          <w:lang w:eastAsia="ru-RU"/>
        </w:rPr>
        <w:t>, это техническое средство, позволяющее контролировать движение транспорта на пути следования. Таким образом, законодательно закреплен контроль за соблюдением водителем правил отдыха и труда.</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 xml:space="preserve">Вместе с этим, повысятся штрафы за отсутствие </w:t>
      </w:r>
      <w:proofErr w:type="spellStart"/>
      <w:r w:rsidRPr="00F01331">
        <w:rPr>
          <w:rFonts w:ascii="Times New Roman" w:eastAsia="Times New Roman" w:hAnsi="Times New Roman" w:cs="Times New Roman"/>
          <w:color w:val="000000" w:themeColor="text1"/>
          <w:sz w:val="26"/>
          <w:szCs w:val="26"/>
          <w:lang w:eastAsia="ru-RU"/>
        </w:rPr>
        <w:t>тахографов</w:t>
      </w:r>
      <w:proofErr w:type="spellEnd"/>
      <w:r w:rsidRPr="00F01331">
        <w:rPr>
          <w:rFonts w:ascii="Times New Roman" w:eastAsia="Times New Roman" w:hAnsi="Times New Roman" w:cs="Times New Roman"/>
          <w:color w:val="000000" w:themeColor="text1"/>
          <w:sz w:val="26"/>
          <w:szCs w:val="26"/>
          <w:lang w:eastAsia="ru-RU"/>
        </w:rPr>
        <w:t>.</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Так, за проезд без прибора или с неисправным устройством, водители должны будут уплатить штраф от 1 до 3 тысяч рублей.</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В отношении должностных лиц штрафы составят от 5 до 10 тысяч рублей. Для индивидуальных предпринимателей от 15 до 25 тысяч, а для организаций от 20 до 50 тысяч рублей.</w:t>
      </w:r>
    </w:p>
    <w:p w:rsidR="005C6261" w:rsidRDefault="00F01331" w:rsidP="005C6261">
      <w:pPr>
        <w:shd w:val="clear" w:color="auto" w:fill="FFFFFF"/>
        <w:spacing w:before="192" w:after="192" w:line="288" w:lineRule="atLeast"/>
        <w:ind w:left="-851"/>
        <w:jc w:val="both"/>
        <w:textAlignment w:val="baseline"/>
        <w:outlineLvl w:val="1"/>
        <w:rPr>
          <w:rFonts w:ascii="Times New Roman" w:eastAsia="Times New Roman" w:hAnsi="Times New Roman" w:cs="Times New Roman"/>
          <w:b/>
          <w:color w:val="000000" w:themeColor="text1"/>
          <w:sz w:val="36"/>
          <w:szCs w:val="36"/>
          <w:lang w:eastAsia="ru-RU"/>
        </w:rPr>
      </w:pPr>
      <w:r w:rsidRPr="00F01331">
        <w:rPr>
          <w:rFonts w:ascii="Times New Roman" w:eastAsia="Times New Roman" w:hAnsi="Times New Roman" w:cs="Times New Roman"/>
          <w:b/>
          <w:color w:val="000000" w:themeColor="text1"/>
          <w:sz w:val="36"/>
          <w:szCs w:val="36"/>
          <w:lang w:eastAsia="ru-RU"/>
        </w:rPr>
        <w:t>Сертификация молока – цены вырастут?</w:t>
      </w:r>
    </w:p>
    <w:p w:rsidR="00F01331" w:rsidRPr="00F01331" w:rsidRDefault="00F01331" w:rsidP="005C6261">
      <w:pPr>
        <w:shd w:val="clear" w:color="auto" w:fill="FFFFFF"/>
        <w:spacing w:before="192" w:after="192" w:line="288" w:lineRule="atLeast"/>
        <w:ind w:left="-851"/>
        <w:jc w:val="both"/>
        <w:textAlignment w:val="baseline"/>
        <w:outlineLvl w:val="1"/>
        <w:rPr>
          <w:rFonts w:ascii="Times New Roman" w:eastAsia="Times New Roman" w:hAnsi="Times New Roman" w:cs="Times New Roman"/>
          <w:color w:val="000000" w:themeColor="text1"/>
          <w:sz w:val="36"/>
          <w:szCs w:val="36"/>
          <w:lang w:eastAsia="ru-RU"/>
        </w:rPr>
      </w:pPr>
      <w:r w:rsidRPr="00F01331">
        <w:rPr>
          <w:rFonts w:ascii="Times New Roman" w:eastAsia="Times New Roman" w:hAnsi="Times New Roman" w:cs="Times New Roman"/>
          <w:color w:val="000000" w:themeColor="text1"/>
          <w:sz w:val="26"/>
          <w:szCs w:val="26"/>
          <w:lang w:eastAsia="ru-RU"/>
        </w:rPr>
        <w:t>В ноябре вся готовая молочная продукция будет в обязательном порядке проходить электронную ветеринарную сертификацию.</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В список продуктов войдут:</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питьевое молоко;</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сливки; йогурты;</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кефир; творог;</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lastRenderedPageBreak/>
        <w:t>молодые сыры;</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мороженое.</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Исключение составляет фруктовый и пищевой лёд. Напомним, что с 1 июля текущего года ветеринарные сопроводительные документы в системе «Меркурий» обязаны были предоставлять на сухое и сгущённое молоко, твёрдые виды сыров и сливочное масло. Власти уверяют, что это не скажется на стоимости молочной продукции.</w:t>
      </w:r>
    </w:p>
    <w:p w:rsidR="00F01331" w:rsidRPr="00F01331" w:rsidRDefault="00F01331" w:rsidP="00F01331">
      <w:pPr>
        <w:shd w:val="clear" w:color="auto" w:fill="FFFFFF"/>
        <w:spacing w:before="192" w:after="192" w:line="288" w:lineRule="atLeast"/>
        <w:ind w:left="-851"/>
        <w:jc w:val="both"/>
        <w:textAlignment w:val="baseline"/>
        <w:outlineLvl w:val="1"/>
        <w:rPr>
          <w:rFonts w:ascii="Times New Roman" w:eastAsia="Times New Roman" w:hAnsi="Times New Roman" w:cs="Times New Roman"/>
          <w:b/>
          <w:color w:val="000000" w:themeColor="text1"/>
          <w:sz w:val="36"/>
          <w:szCs w:val="36"/>
          <w:lang w:eastAsia="ru-RU"/>
        </w:rPr>
      </w:pPr>
      <w:r w:rsidRPr="00F01331">
        <w:rPr>
          <w:rFonts w:ascii="Times New Roman" w:eastAsia="Times New Roman" w:hAnsi="Times New Roman" w:cs="Times New Roman"/>
          <w:b/>
          <w:color w:val="000000" w:themeColor="text1"/>
          <w:sz w:val="36"/>
          <w:szCs w:val="36"/>
          <w:lang w:eastAsia="ru-RU"/>
        </w:rPr>
        <w:t>Изменения в системе социального обеспечения</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Все больше изменений в законодательстве касаются сферы социального обеспечения граждан. Именно поэтому важно ознакомиться с новостями, которые затрагивают вопросы отдыха, пенсии и охраны труда.</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Нормы охраны труда на опасных участках</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С 1 ноября 2022 года в законную силу вступают Правила охраны труда работников строительных объектов. В соответствии с нововведениями, обязательным этапом деятельности работодателя будет проведение оценки условий на объекте. В рамках проверки можно будет выявить опасные участки и спрогнозировать риски, стоящие перед работниками в ходе трудовой деятельности.</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Кроме того, работодатель систематически должен проводить осмотр объекта, реализовывать работы по снижению выявленных рисков. Помимо этого, на работодателей возлагается обязанность обеспечения каждого работника средствами индивидуальной, коллективной защиты. Для работников приятным бонусом будет индивидуальный подвоз к объекту стройки.</w:t>
      </w:r>
    </w:p>
    <w:p w:rsidR="00F01331" w:rsidRPr="00F01331" w:rsidRDefault="00F01331" w:rsidP="00F01331">
      <w:pPr>
        <w:shd w:val="clear" w:color="auto" w:fill="FFFFFF"/>
        <w:spacing w:before="192" w:after="192" w:line="288" w:lineRule="atLeast"/>
        <w:ind w:left="-851"/>
        <w:jc w:val="both"/>
        <w:textAlignment w:val="baseline"/>
        <w:outlineLvl w:val="1"/>
        <w:rPr>
          <w:rFonts w:ascii="Times New Roman" w:eastAsia="Times New Roman" w:hAnsi="Times New Roman" w:cs="Times New Roman"/>
          <w:b/>
          <w:color w:val="000000" w:themeColor="text1"/>
          <w:sz w:val="36"/>
          <w:szCs w:val="36"/>
          <w:lang w:eastAsia="ru-RU"/>
        </w:rPr>
      </w:pPr>
      <w:r w:rsidRPr="00F01331">
        <w:rPr>
          <w:rFonts w:ascii="Times New Roman" w:eastAsia="Times New Roman" w:hAnsi="Times New Roman" w:cs="Times New Roman"/>
          <w:b/>
          <w:color w:val="000000" w:themeColor="text1"/>
          <w:sz w:val="36"/>
          <w:szCs w:val="36"/>
          <w:lang w:eastAsia="ru-RU"/>
        </w:rPr>
        <w:t>Отчеты негосударственных пенсионных фондов</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В срок до 30 ноября 2022 года все негосударственные пенсионные фонды должны будут предоставить информацию о своей деятельности, данные по каждому застрахованному гражданину в Пенсионный Фонд РФ.</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Передаче подлежит информация о доходах и расходах от инвестирования накоплений граждан. Сейчас такая информация содержится только у страховщика, то есть негосударственного пенсионного фонда.</w:t>
      </w:r>
    </w:p>
    <w:p w:rsidR="00F01331" w:rsidRPr="00F01331" w:rsidRDefault="00F01331" w:rsidP="00F01331">
      <w:pPr>
        <w:shd w:val="clear" w:color="auto" w:fill="FFFFFF"/>
        <w:spacing w:before="192" w:after="192" w:line="288" w:lineRule="atLeast"/>
        <w:ind w:left="-851"/>
        <w:jc w:val="both"/>
        <w:textAlignment w:val="baseline"/>
        <w:outlineLvl w:val="1"/>
        <w:rPr>
          <w:rFonts w:ascii="Times New Roman" w:eastAsia="Times New Roman" w:hAnsi="Times New Roman" w:cs="Times New Roman"/>
          <w:b/>
          <w:color w:val="000000" w:themeColor="text1"/>
          <w:sz w:val="36"/>
          <w:szCs w:val="36"/>
          <w:lang w:eastAsia="ru-RU"/>
        </w:rPr>
      </w:pPr>
      <w:r w:rsidRPr="00F01331">
        <w:rPr>
          <w:rFonts w:ascii="Times New Roman" w:eastAsia="Times New Roman" w:hAnsi="Times New Roman" w:cs="Times New Roman"/>
          <w:b/>
          <w:color w:val="000000" w:themeColor="text1"/>
          <w:sz w:val="36"/>
          <w:szCs w:val="36"/>
          <w:lang w:eastAsia="ru-RU"/>
        </w:rPr>
        <w:t>Отдых в стране вечного солнца</w:t>
      </w:r>
    </w:p>
    <w:p w:rsidR="00F01331" w:rsidRPr="00F01331" w:rsidRDefault="00F01331" w:rsidP="00F01331">
      <w:pPr>
        <w:shd w:val="clear" w:color="auto" w:fill="FFFFFF"/>
        <w:spacing w:after="0" w:line="240" w:lineRule="auto"/>
        <w:ind w:left="-851"/>
        <w:jc w:val="both"/>
        <w:textAlignment w:val="baseline"/>
        <w:rPr>
          <w:rFonts w:ascii="Times New Roman" w:eastAsia="Times New Roman" w:hAnsi="Times New Roman" w:cs="Times New Roman"/>
          <w:color w:val="000000" w:themeColor="text1"/>
          <w:sz w:val="26"/>
          <w:szCs w:val="26"/>
          <w:lang w:eastAsia="ru-RU"/>
        </w:rPr>
      </w:pPr>
      <w:r w:rsidRPr="00F01331">
        <w:rPr>
          <w:rFonts w:ascii="Times New Roman" w:eastAsia="Times New Roman" w:hAnsi="Times New Roman" w:cs="Times New Roman"/>
          <w:color w:val="000000" w:themeColor="text1"/>
          <w:sz w:val="26"/>
          <w:szCs w:val="26"/>
          <w:lang w:eastAsia="ru-RU"/>
        </w:rPr>
        <w:t>Начиная с ноября 2022 года граждане РФ смогут вылетать на отдых в Ямайку сроком на 90 дней в безвизовом режиме. Это максимально допустимый предел пребывания в стране. Напомним, что ранее такой срок составлял 30 дней. Обратите внимание, что россияне смогут приехать на 90 дней с целью отдыха ил обмена культурой. В целях работы и трудоустройства, безвизовый режим не работает, необходимо оформить соответствующие документы</w:t>
      </w:r>
    </w:p>
    <w:p w:rsidR="00F01331" w:rsidRPr="00F01331" w:rsidRDefault="00F01331" w:rsidP="00F01331">
      <w:pPr>
        <w:spacing w:after="375" w:line="240" w:lineRule="auto"/>
        <w:ind w:left="-851"/>
        <w:jc w:val="both"/>
        <w:textAlignment w:val="baseline"/>
        <w:rPr>
          <w:rFonts w:ascii="Times New Roman" w:eastAsia="Times New Roman" w:hAnsi="Times New Roman" w:cs="Times New Roman"/>
          <w:color w:val="000000" w:themeColor="text1"/>
          <w:sz w:val="24"/>
          <w:szCs w:val="24"/>
          <w:shd w:val="clear" w:color="auto" w:fill="BCD3FF"/>
          <w:lang w:eastAsia="ru-RU"/>
        </w:rPr>
      </w:pPr>
      <w:hyperlink r:id="rId29" w:history="1"/>
    </w:p>
    <w:p w:rsidR="00F01331" w:rsidRPr="00F01331" w:rsidRDefault="00F01331" w:rsidP="00F01331">
      <w:pPr>
        <w:ind w:left="-851"/>
        <w:jc w:val="both"/>
        <w:rPr>
          <w:color w:val="000000" w:themeColor="text1"/>
        </w:rPr>
      </w:pPr>
    </w:p>
    <w:sectPr w:rsidR="00F01331" w:rsidRPr="00F01331" w:rsidSect="00F0133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77"/>
    <w:rsid w:val="00303777"/>
    <w:rsid w:val="005C6261"/>
    <w:rsid w:val="00E55F94"/>
    <w:rsid w:val="00F01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2295"/>
  <w15:chartTrackingRefBased/>
  <w15:docId w15:val="{30C35271-1EB3-4274-9088-1AEBD084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3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1331"/>
    <w:rPr>
      <w:color w:val="0000FF"/>
      <w:u w:val="single"/>
    </w:rPr>
  </w:style>
  <w:style w:type="paragraph" w:styleId="a4">
    <w:name w:val="Balloon Text"/>
    <w:basedOn w:val="a"/>
    <w:link w:val="a5"/>
    <w:uiPriority w:val="99"/>
    <w:semiHidden/>
    <w:unhideWhenUsed/>
    <w:rsid w:val="005C626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6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84713">
      <w:bodyDiv w:val="1"/>
      <w:marLeft w:val="0"/>
      <w:marRight w:val="0"/>
      <w:marTop w:val="0"/>
      <w:marBottom w:val="0"/>
      <w:divBdr>
        <w:top w:val="none" w:sz="0" w:space="0" w:color="auto"/>
        <w:left w:val="none" w:sz="0" w:space="0" w:color="auto"/>
        <w:bottom w:val="none" w:sz="0" w:space="0" w:color="auto"/>
        <w:right w:val="none" w:sz="0" w:space="0" w:color="auto"/>
      </w:divBdr>
      <w:divsChild>
        <w:div w:id="970675857">
          <w:marLeft w:val="0"/>
          <w:marRight w:val="0"/>
          <w:marTop w:val="300"/>
          <w:marBottom w:val="0"/>
          <w:divBdr>
            <w:top w:val="none" w:sz="0" w:space="0" w:color="auto"/>
            <w:left w:val="none" w:sz="0" w:space="0" w:color="auto"/>
            <w:bottom w:val="none" w:sz="0" w:space="0" w:color="auto"/>
            <w:right w:val="none" w:sz="0" w:space="0" w:color="auto"/>
          </w:divBdr>
          <w:divsChild>
            <w:div w:id="420291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74298466">
      <w:bodyDiv w:val="1"/>
      <w:marLeft w:val="0"/>
      <w:marRight w:val="0"/>
      <w:marTop w:val="0"/>
      <w:marBottom w:val="0"/>
      <w:divBdr>
        <w:top w:val="none" w:sz="0" w:space="0" w:color="auto"/>
        <w:left w:val="none" w:sz="0" w:space="0" w:color="auto"/>
        <w:bottom w:val="none" w:sz="0" w:space="0" w:color="auto"/>
        <w:right w:val="none" w:sz="0" w:space="0" w:color="auto"/>
      </w:divBdr>
      <w:divsChild>
        <w:div w:id="1691105230">
          <w:marLeft w:val="0"/>
          <w:marRight w:val="0"/>
          <w:marTop w:val="0"/>
          <w:marBottom w:val="0"/>
          <w:divBdr>
            <w:top w:val="none" w:sz="0" w:space="0" w:color="auto"/>
            <w:left w:val="none" w:sz="0" w:space="0" w:color="auto"/>
            <w:bottom w:val="none" w:sz="0" w:space="0" w:color="auto"/>
            <w:right w:val="none" w:sz="0" w:space="0" w:color="auto"/>
          </w:divBdr>
          <w:divsChild>
            <w:div w:id="1766076772">
              <w:marLeft w:val="0"/>
              <w:marRight w:val="0"/>
              <w:marTop w:val="0"/>
              <w:marBottom w:val="0"/>
              <w:divBdr>
                <w:top w:val="none" w:sz="0" w:space="0" w:color="auto"/>
                <w:left w:val="none" w:sz="0" w:space="0" w:color="auto"/>
                <w:bottom w:val="none" w:sz="0" w:space="0" w:color="auto"/>
                <w:right w:val="none" w:sz="0" w:space="0" w:color="auto"/>
              </w:divBdr>
            </w:div>
          </w:divsChild>
        </w:div>
        <w:div w:id="2074348823">
          <w:marLeft w:val="0"/>
          <w:marRight w:val="0"/>
          <w:marTop w:val="0"/>
          <w:marBottom w:val="0"/>
          <w:divBdr>
            <w:top w:val="none" w:sz="0" w:space="0" w:color="auto"/>
            <w:left w:val="none" w:sz="0" w:space="0" w:color="auto"/>
            <w:bottom w:val="none" w:sz="0" w:space="0" w:color="auto"/>
            <w:right w:val="none" w:sz="0" w:space="0" w:color="auto"/>
          </w:divBdr>
          <w:divsChild>
            <w:div w:id="2000578020">
              <w:marLeft w:val="0"/>
              <w:marRight w:val="0"/>
              <w:marTop w:val="300"/>
              <w:marBottom w:val="300"/>
              <w:divBdr>
                <w:top w:val="none" w:sz="0" w:space="0" w:color="auto"/>
                <w:left w:val="none" w:sz="0" w:space="0" w:color="auto"/>
                <w:bottom w:val="none" w:sz="0" w:space="0" w:color="auto"/>
                <w:right w:val="none" w:sz="0" w:space="0" w:color="auto"/>
              </w:divBdr>
              <w:divsChild>
                <w:div w:id="19036339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26632">
      <w:bodyDiv w:val="1"/>
      <w:marLeft w:val="0"/>
      <w:marRight w:val="0"/>
      <w:marTop w:val="0"/>
      <w:marBottom w:val="0"/>
      <w:divBdr>
        <w:top w:val="none" w:sz="0" w:space="0" w:color="auto"/>
        <w:left w:val="none" w:sz="0" w:space="0" w:color="auto"/>
        <w:bottom w:val="none" w:sz="0" w:space="0" w:color="auto"/>
        <w:right w:val="none" w:sz="0" w:space="0" w:color="auto"/>
      </w:divBdr>
    </w:div>
    <w:div w:id="17312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nta.ru/news/2022/10/01/894973/" TargetMode="External"/><Relationship Id="rId13" Type="http://schemas.openxmlformats.org/officeDocument/2006/relationships/hyperlink" Target="http://kremlin.ru/acts/assignments/orders/69634" TargetMode="External"/><Relationship Id="rId18" Type="http://schemas.openxmlformats.org/officeDocument/2006/relationships/hyperlink" Target="http://www.kremlin.ru/acts/bank/38043" TargetMode="External"/><Relationship Id="rId26" Type="http://schemas.openxmlformats.org/officeDocument/2006/relationships/hyperlink" Target="https://lenta.ru/news/2022/09/06/illegal_caviar/" TargetMode="External"/><Relationship Id="rId3" Type="http://schemas.openxmlformats.org/officeDocument/2006/relationships/webSettings" Target="webSettings.xml"/><Relationship Id="rId21" Type="http://schemas.openxmlformats.org/officeDocument/2006/relationships/hyperlink" Target="https://lenta.ru/news/2022/10/03/aero_morocco/" TargetMode="External"/><Relationship Id="rId7" Type="http://schemas.openxmlformats.org/officeDocument/2006/relationships/hyperlink" Target="http://publication.pravo.gov.ru/Document/View/0001202209300077" TargetMode="External"/><Relationship Id="rId12" Type="http://schemas.openxmlformats.org/officeDocument/2006/relationships/hyperlink" Target="https://lenta.ru/tags/geo/ukraina/" TargetMode="External"/><Relationship Id="rId17" Type="http://schemas.openxmlformats.org/officeDocument/2006/relationships/hyperlink" Target="https://1prime.ru/exclusive/20221022/838544325.html" TargetMode="External"/><Relationship Id="rId25" Type="http://schemas.openxmlformats.org/officeDocument/2006/relationships/hyperlink" Target="https://lenta.ru/tags/organizations/eaes/" TargetMode="External"/><Relationship Id="rId2" Type="http://schemas.openxmlformats.org/officeDocument/2006/relationships/settings" Target="settings.xml"/><Relationship Id="rId16" Type="http://schemas.openxmlformats.org/officeDocument/2006/relationships/hyperlink" Target="https://lenta.ru/tags/organizations/pensionnyy-fond-rf/" TargetMode="External"/><Relationship Id="rId20" Type="http://schemas.openxmlformats.org/officeDocument/2006/relationships/hyperlink" Target="https://lenta.ru/news/2022/09/09/green_standart/" TargetMode="External"/><Relationship Id="rId29" Type="http://schemas.openxmlformats.org/officeDocument/2006/relationships/hyperlink" Target="https://t.me/lentadnya" TargetMode="External"/><Relationship Id="rId1" Type="http://schemas.openxmlformats.org/officeDocument/2006/relationships/styles" Target="styles.xml"/><Relationship Id="rId6" Type="http://schemas.openxmlformats.org/officeDocument/2006/relationships/hyperlink" Target="https://lenta.ru/tags/persons/putin-vladimir/" TargetMode="External"/><Relationship Id="rId11" Type="http://schemas.openxmlformats.org/officeDocument/2006/relationships/hyperlink" Target="https://lenta.ru/tags/persons/shoygu-sergey/" TargetMode="External"/><Relationship Id="rId24" Type="http://schemas.openxmlformats.org/officeDocument/2006/relationships/hyperlink" Target="http://publication.pravo.gov.ru/Document/View/0001202207140019" TargetMode="External"/><Relationship Id="rId5" Type="http://schemas.openxmlformats.org/officeDocument/2006/relationships/hyperlink" Target="https://lenta.ru/tags/geo/rf/" TargetMode="External"/><Relationship Id="rId15" Type="http://schemas.openxmlformats.org/officeDocument/2006/relationships/hyperlink" Target="https://lenta.ru/tags/organizations/pravitelstvo-rf/" TargetMode="External"/><Relationship Id="rId23" Type="http://schemas.openxmlformats.org/officeDocument/2006/relationships/hyperlink" Target="https://lenta.ru/tags/geo/moskva/" TargetMode="External"/><Relationship Id="rId28" Type="http://schemas.openxmlformats.org/officeDocument/2006/relationships/hyperlink" Target="http://publication.pravo.gov.ru/Document/View/0001202106020026" TargetMode="External"/><Relationship Id="rId10" Type="http://schemas.openxmlformats.org/officeDocument/2006/relationships/hyperlink" Target="https://lenta.ru/news/2022/10/04/srochno/" TargetMode="External"/><Relationship Id="rId19" Type="http://schemas.openxmlformats.org/officeDocument/2006/relationships/hyperlink" Target="https://lenta.ru/tags/organizations/gosstroy-rossii/"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lenta.ru/tags/persons/peskov-dmitriy/" TargetMode="External"/><Relationship Id="rId14" Type="http://schemas.openxmlformats.org/officeDocument/2006/relationships/hyperlink" Target="https://lenta.ru/news/2022/10/23/mobilizovannie195/" TargetMode="External"/><Relationship Id="rId22" Type="http://schemas.openxmlformats.org/officeDocument/2006/relationships/hyperlink" Target="https://lenta.ru/tags/organizations/assotsiatsiya-turoperatorov-rossii/" TargetMode="External"/><Relationship Id="rId27" Type="http://schemas.openxmlformats.org/officeDocument/2006/relationships/hyperlink" Target="https://lenta.ru/tags/organizations/rosrybolovstv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2153</Words>
  <Characters>12278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Msarinsa</dc:creator>
  <cp:keywords/>
  <dc:description/>
  <cp:lastModifiedBy>Msarinsa</cp:lastModifiedBy>
  <cp:revision>3</cp:revision>
  <cp:lastPrinted>2022-11-01T02:21:00Z</cp:lastPrinted>
  <dcterms:created xsi:type="dcterms:W3CDTF">2022-11-01T01:51:00Z</dcterms:created>
  <dcterms:modified xsi:type="dcterms:W3CDTF">2022-11-01T02:23:00Z</dcterms:modified>
</cp:coreProperties>
</file>