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427" w:rsidRDefault="00323427" w:rsidP="00323427">
      <w:pPr>
        <w:shd w:val="clear" w:color="auto" w:fill="FFFFFF"/>
        <w:spacing w:after="0" w:line="240" w:lineRule="auto"/>
        <w:ind w:left="-567"/>
        <w:jc w:val="center"/>
        <w:textAlignment w:val="baseline"/>
        <w:outlineLvl w:val="0"/>
        <w:rPr>
          <w:rFonts w:ascii="Helvetica" w:eastAsia="Times New Roman" w:hAnsi="Helvetica" w:cs="Helvetica"/>
          <w:b/>
          <w:bCs/>
          <w:color w:val="292929"/>
          <w:kern w:val="36"/>
          <w:sz w:val="48"/>
          <w:szCs w:val="48"/>
          <w:bdr w:val="none" w:sz="0" w:space="0" w:color="auto" w:frame="1"/>
          <w:lang w:eastAsia="ru-RU"/>
        </w:rPr>
      </w:pPr>
      <w:r>
        <w:rPr>
          <w:rFonts w:ascii="Helvetica" w:eastAsia="Times New Roman" w:hAnsi="Helvetica" w:cs="Helvetica"/>
          <w:b/>
          <w:bCs/>
          <w:color w:val="292929"/>
          <w:kern w:val="36"/>
          <w:sz w:val="48"/>
          <w:szCs w:val="48"/>
          <w:bdr w:val="none" w:sz="0" w:space="0" w:color="auto" w:frame="1"/>
          <w:lang w:eastAsia="ru-RU"/>
        </w:rPr>
        <w:t>МКУ «Межпоселенческая библиотека» Олекминского района РС(Я)</w:t>
      </w:r>
    </w:p>
    <w:p w:rsidR="00323427" w:rsidRDefault="00323427" w:rsidP="00323427">
      <w:pPr>
        <w:shd w:val="clear" w:color="auto" w:fill="FFFFFF"/>
        <w:spacing w:after="255" w:line="240" w:lineRule="auto"/>
        <w:ind w:left="-567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8E720A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 xml:space="preserve">Центр правовой информации </w:t>
      </w:r>
    </w:p>
    <w:p w:rsidR="00323427" w:rsidRPr="008E720A" w:rsidRDefault="00323427" w:rsidP="00323427">
      <w:pPr>
        <w:shd w:val="clear" w:color="auto" w:fill="FFFFFF"/>
        <w:spacing w:after="255" w:line="240" w:lineRule="auto"/>
        <w:ind w:left="-567"/>
        <w:contextualSpacing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</w:pPr>
      <w:r w:rsidRPr="008E720A">
        <w:rPr>
          <w:rFonts w:ascii="Arial" w:eastAsia="Times New Roman" w:hAnsi="Arial" w:cs="Arial"/>
          <w:b/>
          <w:bCs/>
          <w:color w:val="000000" w:themeColor="text1"/>
          <w:kern w:val="36"/>
          <w:sz w:val="40"/>
          <w:szCs w:val="40"/>
          <w:lang w:eastAsia="ru-RU"/>
        </w:rPr>
        <w:t>и общественного доступа</w:t>
      </w:r>
    </w:p>
    <w:p w:rsidR="00323427" w:rsidRDefault="00323427" w:rsidP="00323427">
      <w:pPr>
        <w:rPr>
          <w:rFonts w:ascii="Times New Roman" w:hAnsi="Times New Roman" w:cs="Times New Roman"/>
          <w:sz w:val="24"/>
          <w:szCs w:val="24"/>
        </w:rPr>
      </w:pPr>
    </w:p>
    <w:p w:rsidR="00323427" w:rsidRDefault="00323427" w:rsidP="00323427">
      <w:pPr>
        <w:rPr>
          <w:rFonts w:ascii="Times New Roman" w:hAnsi="Times New Roman" w:cs="Times New Roman"/>
          <w:sz w:val="24"/>
          <w:szCs w:val="24"/>
        </w:rPr>
      </w:pPr>
    </w:p>
    <w:p w:rsidR="00323427" w:rsidRDefault="00323427" w:rsidP="00323427">
      <w:pPr>
        <w:contextualSpacing/>
        <w:jc w:val="center"/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</w:pPr>
      <w:r w:rsidRPr="00AC7DC3"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Какие законы вступят в силу</w:t>
      </w:r>
    </w:p>
    <w:p w:rsidR="00323427" w:rsidRDefault="00323427" w:rsidP="00323427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kern w:val="36"/>
          <w:sz w:val="48"/>
          <w:szCs w:val="48"/>
          <w:lang w:eastAsia="ru-RU"/>
        </w:rPr>
        <w:t>с 1 октября 2022 года в России?</w:t>
      </w:r>
    </w:p>
    <w:p w:rsidR="001B414C" w:rsidRDefault="001B414C"/>
    <w:p w:rsidR="00323427" w:rsidRDefault="00323427">
      <w:r w:rsidRPr="00323427">
        <w:rPr>
          <w:noProof/>
          <w:lang w:eastAsia="ru-RU"/>
        </w:rPr>
        <w:drawing>
          <wp:inline distT="0" distB="0" distL="0" distR="0">
            <wp:extent cx="5940425" cy="4200087"/>
            <wp:effectExtent l="0" t="0" r="3175" b="0"/>
            <wp:docPr id="1" name="Рисунок 1" descr="C:\Users\Msarinsa\Desktop\2022 год\Информационные буклеты\oktiabr-20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arinsa\Desktop\2022 год\Информационные буклеты\oktiabr-202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427" w:rsidRDefault="00323427"/>
    <w:p w:rsidR="00323427" w:rsidRDefault="00323427"/>
    <w:p w:rsidR="00323427" w:rsidRDefault="00323427"/>
    <w:p w:rsidR="00323427" w:rsidRDefault="00323427"/>
    <w:p w:rsidR="00323427" w:rsidRDefault="00323427"/>
    <w:p w:rsidR="00323427" w:rsidRDefault="00323427"/>
    <w:p w:rsidR="00323427" w:rsidRDefault="00323427"/>
    <w:p w:rsidR="00323427" w:rsidRDefault="00323427" w:rsidP="00323427">
      <w:pPr>
        <w:ind w:left="-851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3427" w:rsidRPr="00323427" w:rsidRDefault="00323427" w:rsidP="00323427">
      <w:pPr>
        <w:ind w:left="-851"/>
        <w:jc w:val="both"/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3234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         </w:t>
      </w:r>
      <w:r w:rsidRPr="0032342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Большая часть законов, которые вступят в силу в октябре 2022 года, коснутся финансовой сферы жизни россиян, а также многих предпринимателей: изменения в банковской сфере, новые правила выставления и получения электронных счетов-фактур по </w:t>
      </w:r>
      <w:proofErr w:type="spellStart"/>
      <w:r w:rsidRPr="0032342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госзакупкам</w:t>
      </w:r>
      <w:proofErr w:type="spellEnd"/>
      <w:r w:rsidRPr="0032342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, справку о состоянии расчетов с бюджетом налоговая будет выдавать по новой форме, и это только часть изменений. Обзор наиболее важных, читайте в нашей статье.</w:t>
      </w:r>
    </w:p>
    <w:p w:rsidR="00323427" w:rsidRP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  <w:r w:rsidRPr="00323427">
        <w:rPr>
          <w:b/>
          <w:bCs/>
          <w:color w:val="000000"/>
          <w:sz w:val="28"/>
          <w:szCs w:val="28"/>
          <w:bdr w:val="none" w:sz="0" w:space="0" w:color="auto" w:frame="1"/>
        </w:rPr>
        <w:t>Повышение зарплаты бюджетникам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>С 1 октября работники бюджетных организаций и гражданский персонал воинских частей ожидают повышения зарплат на 4%. Увеличатся размеры окладов военнослужащих, призывников, проходящих военную службу по контракту, лиц, проходящих службу в войсках Росгвардии и имеющих специальные звания полиции, сотрудников ОВД, учреждений и органов УИС, органов принудительного исполнения, государственной противопожарной службы, таможенных органов и лиц начальствующего состава органов федеральной фельдъегерской связи.</w:t>
      </w:r>
    </w:p>
    <w:p w:rsidR="00323427" w:rsidRP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3427" w:rsidRP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  <w:r w:rsidRPr="00323427">
        <w:rPr>
          <w:b/>
          <w:bCs/>
          <w:color w:val="000000"/>
          <w:sz w:val="28"/>
          <w:szCs w:val="28"/>
          <w:bdr w:val="none" w:sz="0" w:space="0" w:color="auto" w:frame="1"/>
        </w:rPr>
        <w:t>Индексация пенсий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>С 1 октября пройдет индексация пенсий для неработающих россиян, достигших восьмидесятилетия. Фиксированную выплату, которая в данный момент составляет около 6,5 тысяч рублей, для них увеличат в два раза. Писать заявление на повышение пенсии не нужно – индексация пройдет автоматически.</w:t>
      </w:r>
    </w:p>
    <w:p w:rsidR="00323427" w:rsidRP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3427" w:rsidRP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  <w:r w:rsidRPr="00323427">
        <w:rPr>
          <w:b/>
          <w:bCs/>
          <w:color w:val="000000"/>
          <w:sz w:val="28"/>
          <w:szCs w:val="28"/>
          <w:bdr w:val="none" w:sz="0" w:space="0" w:color="auto" w:frame="1"/>
        </w:rPr>
        <w:t>Обязанность банков информировать о гарантированном доходе по вкладам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323427">
        <w:rPr>
          <w:color w:val="000000"/>
          <w:sz w:val="28"/>
          <w:szCs w:val="28"/>
        </w:rPr>
        <w:t>Банки будут обязаны раскрывать условия вкладов в виде таблицы с 1 октября 2022 года. При выборе и открытии вклада — как в офисе, так и онлайн — вкладчик сможет ознакомиться с его ключевыми условиями, сведенными в краткую и понятную таблицу. В ней будут указаны: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>- вид вклада;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>- сумма и валюта вклада;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>- возможность пополнения вклада и имеющиеся ограничения на такую опцию;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>- процентная ставка либо порядок ее определения;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>- порядок выплаты вкладчику процентов по вкладу;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>- порядок продления срока вклада;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>- возможность досрочного снятия денежных средств и т. д.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</w:t>
      </w:r>
      <w:r w:rsidRPr="00323427">
        <w:rPr>
          <w:color w:val="000000"/>
          <w:sz w:val="28"/>
          <w:szCs w:val="28"/>
        </w:rPr>
        <w:t>Эта обязанность возложена на финансовые организации в связи с вступлением в силу с 3 июля 2022 года поправок, предусмотренных Федеральным законом от 2 июля 2021 г. № 324-ФЗ. В соответствии с ним в Закон № 395-I введена ст. 36.2, посвященная порядку информирования физлиц об условиях заключаемых договоров банковского вклада.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</w:t>
      </w:r>
      <w:r w:rsidRPr="00323427">
        <w:rPr>
          <w:color w:val="000000"/>
          <w:sz w:val="28"/>
          <w:szCs w:val="28"/>
        </w:rPr>
        <w:t>Ранее банкам также было рекомендовано раскрывать для клиентов всю информацию об условиях выпуска и обслуживания дебетовых платежных карт в табличной форме (Информационное письмо Банка России от 31 августа 2022 г. № ИН-03-45/110 "О раскрытии потребителям информации об условиях обслуживания расчетных (дебетовых) карт").</w:t>
      </w:r>
    </w:p>
    <w:p w:rsidR="00323427" w:rsidRP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3427" w:rsidRP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         </w:t>
      </w:r>
      <w:r w:rsidRPr="00323427">
        <w:rPr>
          <w:b/>
          <w:bCs/>
          <w:color w:val="000000"/>
          <w:sz w:val="28"/>
          <w:szCs w:val="28"/>
          <w:bdr w:val="none" w:sz="0" w:space="0" w:color="auto" w:frame="1"/>
        </w:rPr>
        <w:t>Запрет или ограничения на онлайн-операции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 xml:space="preserve">          </w:t>
      </w:r>
      <w:r w:rsidRPr="00323427">
        <w:rPr>
          <w:color w:val="000000"/>
          <w:sz w:val="28"/>
          <w:szCs w:val="28"/>
        </w:rPr>
        <w:t>С 1 октября 2022 года клиенты банков смогут добровольно ограничивать онлайн-операции для защиты от мошенников. С указанной даты клиенты смогут самостоятельно устанавливать в банке, в котором они обслуживаются, запрет на онлайн-операции либо ограничивать их параметры — максимальную сумму для одной транзакции или лимит на определенный период времени. О такой возможности сообщается на официальном сайте Банка России.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Pr="00323427">
        <w:rPr>
          <w:color w:val="000000"/>
          <w:sz w:val="28"/>
          <w:szCs w:val="28"/>
        </w:rPr>
        <w:t>Установить запрет на дистанционные каналы можно будет в отношении отдельных услуг — например переводов, онлайн-кредитования — либо на все операции. Чтобы воспользоваться бесплатным сервисом, клиенту требуется написать заявление в свой банк — форму документа и порядок его направления определяет сама кредитная организация. При этом отменить запрет или изменить параметры онлайн-операций клиент банка сможет в любое время без ограничений.</w:t>
      </w:r>
    </w:p>
    <w:p w:rsidR="00323427" w:rsidRP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323427">
        <w:rPr>
          <w:b/>
          <w:bCs/>
          <w:color w:val="000000"/>
          <w:sz w:val="28"/>
          <w:szCs w:val="28"/>
          <w:bdr w:val="none" w:sz="0" w:space="0" w:color="auto" w:frame="1"/>
        </w:rPr>
        <w:t>Дополнительная защита клиентов банков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23427">
        <w:rPr>
          <w:color w:val="000000"/>
          <w:sz w:val="28"/>
          <w:szCs w:val="28"/>
        </w:rPr>
        <w:t>Для дополнительной защиты клиентов от действий кибермошенников с 1 октября 2022 года банки будут обязаны проводить идентификацию всех устройств, с которых граждане совершают онлайн-операции – для этого будет необходимо подтвердить электронную почту и номер телефона.</w:t>
      </w:r>
    </w:p>
    <w:p w:rsid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3427" w:rsidRP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323427">
        <w:rPr>
          <w:b/>
          <w:bCs/>
          <w:color w:val="000000"/>
          <w:sz w:val="28"/>
          <w:szCs w:val="28"/>
          <w:bdr w:val="none" w:sz="0" w:space="0" w:color="auto" w:frame="1"/>
        </w:rPr>
        <w:t>Водителям разрешат предъявлять электронные водительские права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23427">
        <w:rPr>
          <w:color w:val="000000"/>
          <w:sz w:val="28"/>
          <w:szCs w:val="28"/>
        </w:rPr>
        <w:t>В начале октября автомобилистам в тестовом режиме разрешат показывать электронные водительские удостоверения. Новый электронный сервис протестируют в приложении «Госуслуги Авто». В данный момент готовятся соответствующие поправки к ПДД, которые сделают такую проверку документов легитимной.</w:t>
      </w:r>
    </w:p>
    <w:p w:rsid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3427" w:rsidRP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323427">
        <w:rPr>
          <w:b/>
          <w:bCs/>
          <w:color w:val="000000"/>
          <w:sz w:val="28"/>
          <w:szCs w:val="28"/>
          <w:bdr w:val="none" w:sz="0" w:space="0" w:color="auto" w:frame="1"/>
        </w:rPr>
        <w:t>Отмена моратория о банкротстве в 2022 году</w:t>
      </w:r>
    </w:p>
    <w:p w:rsid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23427">
        <w:rPr>
          <w:color w:val="000000"/>
          <w:sz w:val="28"/>
          <w:szCs w:val="28"/>
        </w:rPr>
        <w:t>В России не будут продлевать мораторий о банкротстве, который действовал до 1 октября. Такая мера была введена в стране дважды – из-за антиковидных ограничений и после введенных в отношении России санкций. Теперь этот вопрос будет решаться в индивидуальном порядке с предпринимателями.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23427">
        <w:rPr>
          <w:color w:val="000000"/>
          <w:sz w:val="28"/>
          <w:szCs w:val="28"/>
        </w:rPr>
        <w:t>В своем письме от 18.07.2022 № 18-2-05/0211 ФНС напомнило о сроках действия моратория на возбуждение дел о банкротстве по заявлениям кредиторов. Правительственное постановление о введении моратория на возбуждение дел о банкротстве от 28.03.2022 № 497 вступило в силу с 1 апреля 2022 года и действует в течение 6 месяцев, т.е. до 1 октября 2022. Введённые ограничения перестанут действовать 2 октября.</w:t>
      </w:r>
    </w:p>
    <w:p w:rsid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3427" w:rsidRP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323427">
        <w:rPr>
          <w:b/>
          <w:bCs/>
          <w:color w:val="000000"/>
          <w:sz w:val="28"/>
          <w:szCs w:val="28"/>
          <w:bdr w:val="none" w:sz="0" w:space="0" w:color="auto" w:frame="1"/>
        </w:rPr>
        <w:t>Уголовная ответственность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23427">
        <w:rPr>
          <w:color w:val="000000"/>
          <w:sz w:val="28"/>
          <w:szCs w:val="28"/>
        </w:rPr>
        <w:t>Вступил в силу Федеральный Закон, который вносит изменения в Уголовный кодекс и статью 151 Уголовно-процессуального кодекса. Документ, в частности, предусматривает: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 xml:space="preserve">- установление уголовной ответственности за нарушение условий </w:t>
      </w:r>
      <w:proofErr w:type="spellStart"/>
      <w:r w:rsidRPr="00323427">
        <w:rPr>
          <w:color w:val="000000"/>
          <w:sz w:val="28"/>
          <w:szCs w:val="28"/>
        </w:rPr>
        <w:t>госконтракта</w:t>
      </w:r>
      <w:proofErr w:type="spellEnd"/>
      <w:r w:rsidRPr="00323427">
        <w:rPr>
          <w:color w:val="000000"/>
          <w:sz w:val="28"/>
          <w:szCs w:val="28"/>
        </w:rPr>
        <w:t xml:space="preserve"> по </w:t>
      </w:r>
      <w:proofErr w:type="spellStart"/>
      <w:r w:rsidRPr="00323427">
        <w:rPr>
          <w:color w:val="000000"/>
          <w:sz w:val="28"/>
          <w:szCs w:val="28"/>
        </w:rPr>
        <w:t>гособоронзаказу</w:t>
      </w:r>
      <w:proofErr w:type="spellEnd"/>
      <w:r w:rsidRPr="00323427">
        <w:rPr>
          <w:color w:val="000000"/>
          <w:sz w:val="28"/>
          <w:szCs w:val="28"/>
        </w:rPr>
        <w:t>;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>- усиление уголовной ответственности военнослужащих за совершение преступлений против военной службы в период мобилизации или военного положения, в военное время либо в условиях вооруженного конфликта или ведения боевых действий;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lastRenderedPageBreak/>
        <w:t>- введение уголовной ответственности военнослужащих за добровольную сдачу в плен и мародерство в период военного положения, в военное время либо в условиях вооруженного конфликта или ведения боевых действий.</w:t>
      </w:r>
    </w:p>
    <w:p w:rsid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3427" w:rsidRP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323427">
        <w:rPr>
          <w:b/>
          <w:bCs/>
          <w:color w:val="000000"/>
          <w:sz w:val="28"/>
          <w:szCs w:val="28"/>
          <w:bdr w:val="none" w:sz="0" w:space="0" w:color="auto" w:frame="1"/>
        </w:rPr>
        <w:t>Упрощенное получение гражданства РФ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23427">
        <w:rPr>
          <w:color w:val="000000"/>
          <w:sz w:val="28"/>
          <w:szCs w:val="28"/>
        </w:rPr>
        <w:t>Вступил в силу Федеральный Закон, предусматривающий, в частности, право подачи в упрощенном порядке обращения о вступлении в гражданство РФ для иностранных граждан, заключивших контракт о прохождении службы в ВС РФ.</w:t>
      </w:r>
    </w:p>
    <w:p w:rsid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3427" w:rsidRP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323427">
        <w:rPr>
          <w:b/>
          <w:bCs/>
          <w:color w:val="000000"/>
          <w:sz w:val="28"/>
          <w:szCs w:val="28"/>
          <w:bdr w:val="none" w:sz="0" w:space="0" w:color="auto" w:frame="1"/>
        </w:rPr>
        <w:t>Международное сотрудничество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23427">
        <w:rPr>
          <w:color w:val="000000"/>
          <w:sz w:val="28"/>
          <w:szCs w:val="28"/>
        </w:rPr>
        <w:t>Ратифицирован Договор между Российской Федерацией и Республикой Беларусь о гармонизации таможенного законодательства и сотрудничестве в таможенной сфере.</w:t>
      </w:r>
    </w:p>
    <w:p w:rsid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3427" w:rsidRP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Pr="00323427">
        <w:rPr>
          <w:b/>
          <w:bCs/>
          <w:color w:val="000000"/>
          <w:sz w:val="28"/>
          <w:szCs w:val="28"/>
          <w:bdr w:val="none" w:sz="0" w:space="0" w:color="auto" w:frame="1"/>
        </w:rPr>
        <w:t>Начало рассмотрения бюджета РФ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23427">
        <w:rPr>
          <w:color w:val="000000"/>
          <w:sz w:val="28"/>
          <w:szCs w:val="28"/>
        </w:rPr>
        <w:t>Теперь не позднее 1 октября 2022 года Правительство должно внести на рассмотрение в ГД проект федерального закона о бюджете — соответствующий закон подписан и опубликован.</w:t>
      </w:r>
    </w:p>
    <w:p w:rsid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3427" w:rsidRP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323427">
        <w:rPr>
          <w:b/>
          <w:bCs/>
          <w:color w:val="000000"/>
          <w:sz w:val="28"/>
          <w:szCs w:val="28"/>
          <w:bdr w:val="none" w:sz="0" w:space="0" w:color="auto" w:frame="1"/>
        </w:rPr>
        <w:t>Золотой стандарт знаний для школьников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23427">
        <w:rPr>
          <w:color w:val="000000"/>
          <w:sz w:val="28"/>
          <w:szCs w:val="28"/>
        </w:rPr>
        <w:t>По новому закону «О внесении изменений в Федеральный закон «Об образовании в РФ» российские школы получат единые общеобразовательные программы — так называемый золотой стандарт знаний, который должен быть освоен детьми. Такие программы должны быть утверждены до 1 января, чтобы школы могли по ним работать уже с сентября 2023 года.</w:t>
      </w:r>
    </w:p>
    <w:p w:rsid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</w:p>
    <w:p w:rsidR="00323427" w:rsidRP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323427">
        <w:rPr>
          <w:b/>
          <w:bCs/>
          <w:iCs/>
          <w:color w:val="000000"/>
          <w:sz w:val="28"/>
          <w:szCs w:val="28"/>
          <w:bdr w:val="none" w:sz="0" w:space="0" w:color="auto" w:frame="1"/>
        </w:rPr>
        <w:t>Новое в законодательстве для бизнеса</w:t>
      </w:r>
    </w:p>
    <w:p w:rsidR="00323427" w:rsidRP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323427">
        <w:rPr>
          <w:b/>
          <w:bCs/>
          <w:color w:val="000000"/>
          <w:sz w:val="28"/>
          <w:szCs w:val="28"/>
          <w:bdr w:val="none" w:sz="0" w:space="0" w:color="auto" w:frame="1"/>
        </w:rPr>
        <w:t>Электронный формат акта выполненных работ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>Минюст зарегистрировал приказ ФНС от 28.07.22 № ЕД-7-26/691@, которым утвержден электронный формат акта выполненных работ. С 17 октября 2022 года при сдаче-приемке строительных работ можно будет пользоваться электронным форматом актов.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>Утвержденный формат акта можно применять в следующих случаях: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>· при сдаче работ по строительству и реконструкции здания, предприятия, жилого дома;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>· при выполнении монтажных, пусконаладочных работ;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>· при сдаче работ по капремонту зданий и сооружений;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>· для оформления результатов работ по текущему ремонту здания, сооружения, жилого дома.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>· Контрагенты смогут использовать акт при общении друг с другом и для передачи в налоговые органы в ходе проверок.</w:t>
      </w:r>
    </w:p>
    <w:p w:rsid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3427" w:rsidRPr="00323427" w:rsidRDefault="00323427" w:rsidP="00323427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</w:t>
      </w:r>
      <w:r w:rsidRPr="00323427">
        <w:rPr>
          <w:b/>
          <w:bCs/>
          <w:color w:val="000000"/>
          <w:sz w:val="28"/>
          <w:szCs w:val="28"/>
          <w:bdr w:val="none" w:sz="0" w:space="0" w:color="auto" w:frame="1"/>
        </w:rPr>
        <w:t>НДС с электронных услуг в 2022 году будет исчисляться по-новому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323427">
        <w:rPr>
          <w:color w:val="000000"/>
          <w:sz w:val="28"/>
          <w:szCs w:val="28"/>
        </w:rPr>
        <w:t>ФНС России разъяснила, как будет исчисляться НДС с электронных услуг с 1 октября 2022 года.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</w:t>
      </w:r>
      <w:r w:rsidRPr="00323427">
        <w:rPr>
          <w:color w:val="000000"/>
          <w:sz w:val="28"/>
          <w:szCs w:val="28"/>
        </w:rPr>
        <w:t>Так, если электронные услуги оказываются иностранными поставщиками в адрес организаций и индивидуальных предпринимателей, то с 4-го квартала 2022 года последние начнут уплачивать НДС в качестве налоговых агентов.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23427">
        <w:rPr>
          <w:color w:val="000000"/>
          <w:sz w:val="28"/>
          <w:szCs w:val="28"/>
        </w:rPr>
        <w:t>Если услуга оказана физическому лицу, то иностранные поставщики должны исчислить НДС самостоятельно.</w:t>
      </w:r>
    </w:p>
    <w:p w:rsidR="00C7603F" w:rsidRDefault="00323427" w:rsidP="00C7603F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323427">
        <w:rPr>
          <w:color w:val="000000"/>
          <w:sz w:val="28"/>
          <w:szCs w:val="28"/>
        </w:rPr>
        <w:t>ФНС России также обращает внимание, что по оплатам, перечисленным до 1 октября 2022 года в адрес иностранного поставщика, состоящего на учете в качестве поставщика электронных услуг, обязанности налогового агента у российских покупателей не возникает. При этом перечисленные в адрес иностранного поставщика суммы налога покупатель вправе принять к вычету по старым правилам, в том числе после даты вступления изменений в силу.</w:t>
      </w:r>
    </w:p>
    <w:p w:rsidR="00323427" w:rsidRPr="00323427" w:rsidRDefault="00323427" w:rsidP="00C7603F">
      <w:pPr>
        <w:pStyle w:val="a3"/>
        <w:shd w:val="clear" w:color="auto" w:fill="FFFFFF"/>
        <w:spacing w:before="180" w:beforeAutospacing="0" w:after="180" w:afterAutospacing="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323427" w:rsidRPr="00323427" w:rsidRDefault="00C7603F" w:rsidP="00323427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323427" w:rsidRPr="00323427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Изменяются правила выставления и получения электронных счетов-фактур по </w:t>
      </w:r>
      <w:proofErr w:type="spellStart"/>
      <w:r w:rsidR="00323427" w:rsidRPr="00323427">
        <w:rPr>
          <w:b/>
          <w:bCs/>
          <w:color w:val="000000"/>
          <w:sz w:val="28"/>
          <w:szCs w:val="28"/>
          <w:bdr w:val="none" w:sz="0" w:space="0" w:color="auto" w:frame="1"/>
        </w:rPr>
        <w:t>госзакупкам</w:t>
      </w:r>
      <w:proofErr w:type="spellEnd"/>
    </w:p>
    <w:p w:rsidR="00323427" w:rsidRPr="00323427" w:rsidRDefault="00C7603F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23427" w:rsidRPr="00323427">
        <w:rPr>
          <w:color w:val="000000"/>
          <w:sz w:val="28"/>
          <w:szCs w:val="28"/>
        </w:rPr>
        <w:t xml:space="preserve">С 1 октября 2022 года вступают в силу дополнения в этот порядок (утверждены приказом Минфина России от 28.04.2022 № 64н). Вводятся новые правила в отношении счетов-фактур, которые выставляют поставщики по </w:t>
      </w:r>
      <w:proofErr w:type="spellStart"/>
      <w:r w:rsidR="00323427" w:rsidRPr="00323427">
        <w:rPr>
          <w:color w:val="000000"/>
          <w:sz w:val="28"/>
          <w:szCs w:val="28"/>
        </w:rPr>
        <w:t>госзакупкам</w:t>
      </w:r>
      <w:proofErr w:type="spellEnd"/>
      <w:r w:rsidR="00323427" w:rsidRPr="00323427">
        <w:rPr>
          <w:color w:val="000000"/>
          <w:sz w:val="28"/>
          <w:szCs w:val="28"/>
        </w:rPr>
        <w:t>. Поставщики смогут подписывать электронные счета-фактуры в рамках единой информационной системы в сфере закупок (ЕИС).</w:t>
      </w:r>
    </w:p>
    <w:p w:rsidR="00323427" w:rsidRPr="00323427" w:rsidRDefault="00C7603F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="00323427" w:rsidRPr="00323427">
        <w:rPr>
          <w:color w:val="000000"/>
          <w:sz w:val="28"/>
          <w:szCs w:val="28"/>
        </w:rPr>
        <w:t>Кроме того, установлено, что правила выставления и получения счетов-фактур в электронном виде по телекоммуникационным каналам связи применяются также и при реализации товаров, подлежащих прослеживаемости.</w:t>
      </w:r>
    </w:p>
    <w:p w:rsidR="00C7603F" w:rsidRDefault="00C7603F" w:rsidP="00323427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3427" w:rsidRPr="00323427" w:rsidRDefault="00C7603F" w:rsidP="00323427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323427" w:rsidRPr="00323427">
        <w:rPr>
          <w:b/>
          <w:bCs/>
          <w:color w:val="000000"/>
          <w:sz w:val="28"/>
          <w:szCs w:val="28"/>
          <w:bdr w:val="none" w:sz="0" w:space="0" w:color="auto" w:frame="1"/>
        </w:rPr>
        <w:t>Новые требования и типовые формы для независимых гарантий по закупкам</w:t>
      </w:r>
    </w:p>
    <w:p w:rsidR="00323427" w:rsidRPr="00323427" w:rsidRDefault="00C7603F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23427" w:rsidRPr="00323427">
        <w:rPr>
          <w:color w:val="000000"/>
          <w:sz w:val="28"/>
          <w:szCs w:val="28"/>
        </w:rPr>
        <w:t>Независимая гарантия обеспечивает обязательства исполнителя по контракту или по заявке на участие в закупке. Гарантия привлекает в сделку третью сторону — гарант, роль которого чаще всего исполняет банк.</w:t>
      </w:r>
    </w:p>
    <w:p w:rsidR="00C7603F" w:rsidRDefault="00C7603F" w:rsidP="00C7603F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23427" w:rsidRPr="00323427">
        <w:rPr>
          <w:color w:val="000000"/>
          <w:sz w:val="28"/>
          <w:szCs w:val="28"/>
        </w:rPr>
        <w:t>Гарантия часто является необходимым условием участия в закупках — заказчик хочет быть уверенным в надежности поставщика. Это держит в тонусе самого исполнителя — если собираешься браться за госзаказ, то убедись, ч</w:t>
      </w:r>
      <w:r>
        <w:rPr>
          <w:color w:val="000000"/>
          <w:sz w:val="28"/>
          <w:szCs w:val="28"/>
        </w:rPr>
        <w:t>то сможешь его довести до конца</w:t>
      </w:r>
    </w:p>
    <w:p w:rsidR="00C7603F" w:rsidRDefault="00C7603F" w:rsidP="00C7603F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323427" w:rsidRPr="00323427">
        <w:rPr>
          <w:color w:val="000000"/>
          <w:sz w:val="28"/>
          <w:szCs w:val="28"/>
        </w:rPr>
        <w:t>Главное изменение — появились формы гарантий по обоим ФЗ. Заказчики не смогут требовать гарантию в другой форме. При этом заказчик может добавить в конкурсную документацию дополнительные условия, которые должны быть в гарантии. Эти условия не должны противоречить законам и новому постановлению правительства.</w:t>
      </w:r>
    </w:p>
    <w:p w:rsidR="00323427" w:rsidRPr="00323427" w:rsidRDefault="00C7603F" w:rsidP="00C7603F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23427" w:rsidRPr="00323427">
        <w:rPr>
          <w:color w:val="000000"/>
          <w:sz w:val="28"/>
          <w:szCs w:val="28"/>
        </w:rPr>
        <w:t>Оформление гарантии стало более формализованным: теперь все банки будут оформлять гарантии единой формы, и любой заказчик должен будет их принять. Заказчики все еще смогут просить добавлять собственные условия в гарантию, если они не будут противоречить требованиям закона и новому постановлению Правительства РФ. Такие условия может предложить включить и банк, который дает гарантию).</w:t>
      </w:r>
    </w:p>
    <w:p w:rsidR="00C7603F" w:rsidRDefault="00C7603F" w:rsidP="00323427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7603F" w:rsidRDefault="00C7603F" w:rsidP="00323427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C7603F" w:rsidRDefault="00C7603F" w:rsidP="00323427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3427" w:rsidRPr="00323427" w:rsidRDefault="00C7603F" w:rsidP="00323427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lastRenderedPageBreak/>
        <w:t xml:space="preserve">           </w:t>
      </w:r>
      <w:r w:rsidR="00323427" w:rsidRPr="00323427">
        <w:rPr>
          <w:b/>
          <w:bCs/>
          <w:color w:val="000000"/>
          <w:sz w:val="28"/>
          <w:szCs w:val="28"/>
          <w:bdr w:val="none" w:sz="0" w:space="0" w:color="auto" w:frame="1"/>
        </w:rPr>
        <w:t>Справку о состоянии расчетов с бюджетом налоговая будет выдавать по новой форме</w:t>
      </w:r>
    </w:p>
    <w:p w:rsidR="00323427" w:rsidRPr="00323427" w:rsidRDefault="00C7603F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23427" w:rsidRPr="00323427">
        <w:rPr>
          <w:color w:val="000000"/>
          <w:sz w:val="28"/>
          <w:szCs w:val="28"/>
        </w:rPr>
        <w:t>С 1 октября 2022 года компании и предприниматели будут получать обновленную справку о состоянии расчетов (приказ ФНС от 06.08.2021 № ЕД-7-19/728). Основные изменения: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>- форму справки сделали единой для всех налогоплательщиков. Сейчас справка для компаний и физлиц разная.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>- добавили новую графу — код налоговой инспекции.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>- в новой форме не будет поля для адреса компании или ИП.</w:t>
      </w:r>
    </w:p>
    <w:p w:rsidR="00323427" w:rsidRPr="00323427" w:rsidRDefault="00323427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 w:rsidRPr="00323427">
        <w:rPr>
          <w:color w:val="000000"/>
          <w:sz w:val="28"/>
          <w:szCs w:val="28"/>
        </w:rPr>
        <w:t>Чтобы получить справку о состоянии расчетов с бюджетом, необходимо подать заявление в налоговую инспекцию по утвержденной форме (приказ ФНС от 03.09.20 № ЕД-7-19/631@).</w:t>
      </w:r>
    </w:p>
    <w:p w:rsidR="00C7603F" w:rsidRDefault="00C7603F" w:rsidP="00323427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3427" w:rsidRPr="00323427" w:rsidRDefault="00C7603F" w:rsidP="00323427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 </w:t>
      </w:r>
      <w:r w:rsidR="00323427" w:rsidRPr="00323427">
        <w:rPr>
          <w:b/>
          <w:bCs/>
          <w:color w:val="000000"/>
          <w:sz w:val="28"/>
          <w:szCs w:val="28"/>
          <w:bdr w:val="none" w:sz="0" w:space="0" w:color="auto" w:frame="1"/>
        </w:rPr>
        <w:t>Уведомление в ФСС о неполном использовании средств финансового обеспечения</w:t>
      </w:r>
    </w:p>
    <w:p w:rsidR="00323427" w:rsidRPr="00323427" w:rsidRDefault="00C7603F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23427" w:rsidRPr="00323427">
        <w:rPr>
          <w:color w:val="000000"/>
          <w:sz w:val="28"/>
          <w:szCs w:val="28"/>
        </w:rPr>
        <w:t xml:space="preserve">Если соцстрах выделял вам деньги на финансирование предупредительных мер по </w:t>
      </w:r>
      <w:proofErr w:type="spellStart"/>
      <w:r w:rsidR="00323427" w:rsidRPr="00323427">
        <w:rPr>
          <w:color w:val="000000"/>
          <w:sz w:val="28"/>
          <w:szCs w:val="28"/>
        </w:rPr>
        <w:t>профтравматизму</w:t>
      </w:r>
      <w:proofErr w:type="spellEnd"/>
      <w:r w:rsidR="00323427" w:rsidRPr="00323427">
        <w:rPr>
          <w:color w:val="000000"/>
          <w:sz w:val="28"/>
          <w:szCs w:val="28"/>
        </w:rPr>
        <w:t xml:space="preserve"> и </w:t>
      </w:r>
      <w:proofErr w:type="spellStart"/>
      <w:r w:rsidR="00323427" w:rsidRPr="00323427">
        <w:rPr>
          <w:color w:val="000000"/>
          <w:sz w:val="28"/>
          <w:szCs w:val="28"/>
        </w:rPr>
        <w:t>санкурлечению</w:t>
      </w:r>
      <w:proofErr w:type="spellEnd"/>
      <w:r w:rsidR="00323427" w:rsidRPr="00323427">
        <w:rPr>
          <w:color w:val="000000"/>
          <w:sz w:val="28"/>
          <w:szCs w:val="28"/>
        </w:rPr>
        <w:t>, но вы израсходовали их не полностью, об этом следует сообщить в ФСС.</w:t>
      </w:r>
    </w:p>
    <w:p w:rsidR="00323427" w:rsidRPr="00323427" w:rsidRDefault="00C7603F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</w:t>
      </w:r>
      <w:r w:rsidR="00323427" w:rsidRPr="00323427">
        <w:rPr>
          <w:color w:val="000000"/>
          <w:sz w:val="28"/>
          <w:szCs w:val="28"/>
        </w:rPr>
        <w:t>Срок подачи сообщения установлен до 10 октября (п. 18 Правил финансового обеспечения, утв. приказом Минтруда от 14.07.2021 № 467н). Перенос срока при выпадении его на выходной не предусмотрен. Поэтому в 2022 году сообщение следует подать до 7 октября включительно. Подается оно в свободной форме.</w:t>
      </w:r>
    </w:p>
    <w:p w:rsidR="00C7603F" w:rsidRDefault="00C7603F" w:rsidP="00323427">
      <w:pPr>
        <w:pStyle w:val="a3"/>
        <w:shd w:val="clear" w:color="auto" w:fill="FFFFFF"/>
        <w:spacing w:before="0" w:beforeAutospacing="0" w:after="0" w:afterAutospacing="0"/>
        <w:ind w:left="-851"/>
        <w:jc w:val="both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323427" w:rsidRPr="00323427" w:rsidRDefault="00C7603F" w:rsidP="00323427">
      <w:pPr>
        <w:pStyle w:val="a3"/>
        <w:shd w:val="clear" w:color="auto" w:fill="FFFFFF"/>
        <w:spacing w:before="0" w:beforeAutospacing="0" w:after="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         </w:t>
      </w:r>
      <w:r w:rsidR="00323427" w:rsidRPr="00323427">
        <w:rPr>
          <w:b/>
          <w:bCs/>
          <w:color w:val="000000"/>
          <w:sz w:val="28"/>
          <w:szCs w:val="28"/>
          <w:bdr w:val="none" w:sz="0" w:space="0" w:color="auto" w:frame="1"/>
        </w:rPr>
        <w:t>Новые стандарты по охране труда</w:t>
      </w:r>
    </w:p>
    <w:p w:rsidR="00323427" w:rsidRPr="00323427" w:rsidRDefault="00C7603F" w:rsidP="00323427">
      <w:pPr>
        <w:pStyle w:val="a3"/>
        <w:shd w:val="clear" w:color="auto" w:fill="FFFFFF"/>
        <w:spacing w:before="180" w:beforeAutospacing="0" w:after="180" w:afterAutospacing="0"/>
        <w:ind w:left="-851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bookmarkStart w:id="0" w:name="_GoBack"/>
      <w:bookmarkEnd w:id="0"/>
      <w:r w:rsidR="00323427" w:rsidRPr="00323427">
        <w:rPr>
          <w:color w:val="000000"/>
          <w:sz w:val="28"/>
          <w:szCs w:val="28"/>
        </w:rPr>
        <w:t>Почти семь десятков ГОСТ, ГОСТ Р, ГОСТ ISO и предварительных стандартов вводятся в действие с 1 октября 2022 года. Значительную часть из них составляют стандарты системы безопасности труда, посвященные специальной одежде и средствам индивидуальной защиты.</w:t>
      </w:r>
    </w:p>
    <w:p w:rsidR="00323427" w:rsidRPr="00323427" w:rsidRDefault="00323427" w:rsidP="00323427">
      <w:pPr>
        <w:ind w:left="-851"/>
        <w:jc w:val="both"/>
        <w:rPr>
          <w:rFonts w:ascii="Times New Roman" w:hAnsi="Times New Roman" w:cs="Times New Roman"/>
          <w:sz w:val="28"/>
          <w:szCs w:val="28"/>
        </w:rPr>
      </w:pPr>
    </w:p>
    <w:sectPr w:rsidR="00323427" w:rsidRPr="00323427" w:rsidSect="00323427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3D"/>
    <w:rsid w:val="0015313D"/>
    <w:rsid w:val="001B414C"/>
    <w:rsid w:val="00323427"/>
    <w:rsid w:val="00C76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E646F"/>
  <w15:chartTrackingRefBased/>
  <w15:docId w15:val="{D3351661-80C6-4D5F-AFF4-37A6814A1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23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6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45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3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3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8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3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45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8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9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1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56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4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1822</Words>
  <Characters>10386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Msarinsa</dc:creator>
  <cp:keywords/>
  <dc:description/>
  <cp:lastModifiedBy>Msarinsa</cp:lastModifiedBy>
  <cp:revision>2</cp:revision>
  <dcterms:created xsi:type="dcterms:W3CDTF">2022-09-30T02:41:00Z</dcterms:created>
  <dcterms:modified xsi:type="dcterms:W3CDTF">2022-09-30T02:57:00Z</dcterms:modified>
</cp:coreProperties>
</file>