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08" w:rsidRDefault="00E43221" w:rsidP="0069180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FF3">
        <w:rPr>
          <w:rFonts w:ascii="Times New Roman" w:hAnsi="Times New Roman" w:cs="Times New Roman"/>
          <w:b/>
          <w:sz w:val="28"/>
          <w:szCs w:val="28"/>
        </w:rPr>
        <w:t>Справочно-библиографический аппарат библиотеки (</w:t>
      </w:r>
      <w:r w:rsidR="00691808" w:rsidRPr="00AC6FF3">
        <w:rPr>
          <w:rFonts w:ascii="Times New Roman" w:hAnsi="Times New Roman" w:cs="Times New Roman"/>
          <w:b/>
          <w:sz w:val="28"/>
          <w:szCs w:val="28"/>
        </w:rPr>
        <w:t>СБА</w:t>
      </w:r>
      <w:r w:rsidRPr="00AC6FF3">
        <w:rPr>
          <w:rFonts w:ascii="Times New Roman" w:hAnsi="Times New Roman" w:cs="Times New Roman"/>
          <w:b/>
          <w:sz w:val="28"/>
          <w:szCs w:val="28"/>
        </w:rPr>
        <w:t>)</w:t>
      </w:r>
    </w:p>
    <w:p w:rsidR="004F6FD3" w:rsidRPr="00AC6FF3" w:rsidRDefault="004F6FD3" w:rsidP="0069180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консультация</w:t>
      </w:r>
    </w:p>
    <w:p w:rsidR="00AC6FF3" w:rsidRDefault="00AC6FF3" w:rsidP="008A1A80">
      <w:pPr>
        <w:ind w:firstLine="708"/>
        <w:jc w:val="both"/>
      </w:pPr>
    </w:p>
    <w:p w:rsidR="00AC6FF3" w:rsidRDefault="00D6080F" w:rsidP="008A1A80">
      <w:pPr>
        <w:ind w:firstLine="708"/>
        <w:jc w:val="both"/>
      </w:pPr>
      <w:r w:rsidRPr="00D6080F">
        <w:rPr>
          <w:noProof/>
        </w:rPr>
        <w:drawing>
          <wp:inline distT="0" distB="0" distL="0" distR="0">
            <wp:extent cx="5054600" cy="3790950"/>
            <wp:effectExtent l="19050" t="0" r="0" b="0"/>
            <wp:docPr id="11" name="Рисунок 11" descr="C:\Users\ПС-3\Downloads\С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С-3\Downloads\СБ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FF3" w:rsidRDefault="00AC6FF3" w:rsidP="008A1A80">
      <w:pPr>
        <w:ind w:firstLine="708"/>
        <w:jc w:val="both"/>
      </w:pPr>
    </w:p>
    <w:p w:rsidR="00BF2CD4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В ЦБС СБА состоит из двух неравных частей, каждая из них выполняет свои функции: центрального СБА (он формируется в </w:t>
      </w:r>
      <w:r w:rsidR="00502762" w:rsidRPr="00AC6FF3">
        <w:rPr>
          <w:rFonts w:ascii="Times New Roman" w:hAnsi="Times New Roman" w:cs="Times New Roman"/>
          <w:sz w:val="24"/>
          <w:szCs w:val="24"/>
        </w:rPr>
        <w:t>Центральной библиотеке (</w:t>
      </w:r>
      <w:r w:rsidRPr="00AC6FF3">
        <w:rPr>
          <w:rFonts w:ascii="Times New Roman" w:hAnsi="Times New Roman" w:cs="Times New Roman"/>
          <w:sz w:val="24"/>
          <w:szCs w:val="24"/>
        </w:rPr>
        <w:t>ЦБ</w:t>
      </w:r>
      <w:r w:rsidR="00502762" w:rsidRPr="00AC6FF3">
        <w:rPr>
          <w:rFonts w:ascii="Times New Roman" w:hAnsi="Times New Roman" w:cs="Times New Roman"/>
          <w:sz w:val="24"/>
          <w:szCs w:val="24"/>
        </w:rPr>
        <w:t>),</w:t>
      </w:r>
      <w:r w:rsidRPr="00AC6FF3">
        <w:rPr>
          <w:rFonts w:ascii="Times New Roman" w:hAnsi="Times New Roman" w:cs="Times New Roman"/>
          <w:sz w:val="24"/>
          <w:szCs w:val="24"/>
        </w:rPr>
        <w:t xml:space="preserve"> отражает весь единый фонд системы и используется для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>обслуживания</w:t>
      </w:r>
      <w:proofErr w:type="gramEnd"/>
      <w:r w:rsidRPr="00AC6FF3">
        <w:rPr>
          <w:rFonts w:ascii="Times New Roman" w:hAnsi="Times New Roman" w:cs="Times New Roman"/>
          <w:sz w:val="24"/>
          <w:szCs w:val="24"/>
        </w:rPr>
        <w:t xml:space="preserve"> как своих читателей, так и читателей других библиотек системы) и СБА библиот</w:t>
      </w:r>
      <w:r w:rsidR="008A1A80" w:rsidRPr="00AC6FF3">
        <w:rPr>
          <w:rFonts w:ascii="Times New Roman" w:hAnsi="Times New Roman" w:cs="Times New Roman"/>
          <w:sz w:val="24"/>
          <w:szCs w:val="24"/>
        </w:rPr>
        <w:t>ек-</w:t>
      </w:r>
      <w:r w:rsidRPr="00AC6FF3">
        <w:rPr>
          <w:rFonts w:ascii="Times New Roman" w:hAnsi="Times New Roman" w:cs="Times New Roman"/>
          <w:sz w:val="24"/>
          <w:szCs w:val="24"/>
        </w:rPr>
        <w:t xml:space="preserve">филиалов (СБА каждого филиала отражает свою часть единого фонда и используется для обслуживания его читателей). </w:t>
      </w:r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FF3">
        <w:rPr>
          <w:rFonts w:ascii="Times New Roman" w:hAnsi="Times New Roman" w:cs="Times New Roman"/>
          <w:sz w:val="24"/>
          <w:szCs w:val="24"/>
        </w:rPr>
        <w:t>СБА ЦБ включает систему центральных каталогов: алфавитные (служебный и читательский), систематический, краеведческий (в некоторых библиотеках) и др.</w:t>
      </w:r>
      <w:proofErr w:type="gramEnd"/>
    </w:p>
    <w:p w:rsidR="00BF2CD4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6FF3">
        <w:rPr>
          <w:rFonts w:ascii="Times New Roman" w:hAnsi="Times New Roman" w:cs="Times New Roman"/>
          <w:sz w:val="24"/>
          <w:szCs w:val="24"/>
        </w:rPr>
        <w:t xml:space="preserve">Центральные алфавитные каталоги информируют о наличии в библиотеке определенной книги, об изданиях произведений того или иного автора (собраниях сочинений, сборниках, </w:t>
      </w:r>
      <w:proofErr w:type="spellStart"/>
      <w:r w:rsidRPr="00AC6FF3">
        <w:rPr>
          <w:rFonts w:ascii="Times New Roman" w:hAnsi="Times New Roman" w:cs="Times New Roman"/>
          <w:sz w:val="24"/>
          <w:szCs w:val="24"/>
        </w:rPr>
        <w:t>моноизданиях</w:t>
      </w:r>
      <w:proofErr w:type="spellEnd"/>
      <w:r w:rsidRPr="00AC6FF3">
        <w:rPr>
          <w:rFonts w:ascii="Times New Roman" w:hAnsi="Times New Roman" w:cs="Times New Roman"/>
          <w:sz w:val="24"/>
          <w:szCs w:val="24"/>
        </w:rPr>
        <w:t xml:space="preserve">) и по другим вопросам (о том, в составе какой серии вышла книга, какие издания одной и той же книги имеются в фонде), а также позволяют выявить книги, посвященные определенному лицу (если в данном каталоге выделены персоналии). </w:t>
      </w:r>
      <w:proofErr w:type="gramEnd"/>
    </w:p>
    <w:p w:rsidR="00BF2CD4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Совместно с другими библиотеками (других систем) ЦБС создают сводные каталоги книг и периодических изданий, что позволяет читателям получать информацию о наличии и местонахождении нужных изданий в фондах библиотек того или иного региона. Центральный систематический каталог раскрывает содержание книг единого </w:t>
      </w:r>
      <w:r w:rsidRPr="00AC6FF3">
        <w:rPr>
          <w:rFonts w:ascii="Times New Roman" w:hAnsi="Times New Roman" w:cs="Times New Roman"/>
          <w:sz w:val="24"/>
          <w:szCs w:val="24"/>
        </w:rPr>
        <w:lastRenderedPageBreak/>
        <w:t>фонда ЦБС и позволяет узнать, какие книги по различным отраслям знания в нем имеются.</w:t>
      </w:r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Некоторые библиотеки, в том числе и общедоступные, в фонде которых имеется значительная часть книг по естествознанию и технике, организуют предметный каталог, помогающий подбирать книги по конкретным вопросам. </w:t>
      </w:r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>Система карто</w:t>
      </w:r>
      <w:r w:rsidR="008A1A80" w:rsidRPr="00AC6FF3">
        <w:rPr>
          <w:rFonts w:ascii="Times New Roman" w:hAnsi="Times New Roman" w:cs="Times New Roman"/>
          <w:sz w:val="24"/>
          <w:szCs w:val="24"/>
        </w:rPr>
        <w:t>т</w:t>
      </w:r>
      <w:r w:rsidRPr="00AC6FF3">
        <w:rPr>
          <w:rFonts w:ascii="Times New Roman" w:hAnsi="Times New Roman" w:cs="Times New Roman"/>
          <w:sz w:val="24"/>
          <w:szCs w:val="24"/>
        </w:rPr>
        <w:t xml:space="preserve">ек центрального СБА аналитически раскрывает состав и содержание газет, журналов, продолжающихся изданий и сборников в различных аспектах: </w:t>
      </w:r>
      <w:r w:rsidR="008A1A80" w:rsidRPr="00AC6FF3">
        <w:rPr>
          <w:rFonts w:ascii="Times New Roman" w:hAnsi="Times New Roman" w:cs="Times New Roman"/>
          <w:sz w:val="24"/>
          <w:szCs w:val="24"/>
        </w:rPr>
        <w:t>п</w:t>
      </w:r>
      <w:r w:rsidRPr="00AC6FF3">
        <w:rPr>
          <w:rFonts w:ascii="Times New Roman" w:hAnsi="Times New Roman" w:cs="Times New Roman"/>
          <w:sz w:val="24"/>
          <w:szCs w:val="24"/>
        </w:rPr>
        <w:t xml:space="preserve">о всем отраслям знания, по определенным темам и вопросам, об отдельных видах и жанрах </w:t>
      </w:r>
      <w:r w:rsidR="008A1A80" w:rsidRPr="00AC6FF3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 w:rsidRPr="00AC6FF3">
        <w:rPr>
          <w:rFonts w:ascii="Times New Roman" w:hAnsi="Times New Roman" w:cs="Times New Roman"/>
          <w:sz w:val="24"/>
          <w:szCs w:val="24"/>
        </w:rPr>
        <w:t>и т. д. Таким образом, картотеки дополняют каталоги, предоставляя читателям информацию о материалах, напечатанных «внутри» изданий.</w:t>
      </w:r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Так же, как и каталоги, картотеки центрального СБА выполняют и функции картотек ЦБ. В систему картотек входят следующие: • общая библиографическая картотека (универсальная, не обязательно СКС); • краеведческая (если отсутствует краеведческий каталог); • тематические (две-три, если в них ощущается необходимость): • картотека методических материалов и библиографических пособий; • картотека заглавий произведений художественной литературы. Кроме названных, некоторые библиотеки продолжают вести (традиционно) картотеки новых книг и иные картотеки с учетом своих потребностей и возможностей. </w:t>
      </w:r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ЦБ организует и ведет сводные картотеки периодических и справочных изданий, выписываемых и имеющихся во всех филиалах, входящих в ЦБС. </w:t>
      </w:r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FF3">
        <w:rPr>
          <w:rFonts w:ascii="Times New Roman" w:hAnsi="Times New Roman" w:cs="Times New Roman"/>
          <w:b/>
          <w:sz w:val="24"/>
          <w:szCs w:val="24"/>
        </w:rPr>
        <w:t xml:space="preserve">СБА каждого филиала создается с учетом его специфики. </w:t>
      </w:r>
    </w:p>
    <w:p w:rsidR="008A1A80" w:rsidRPr="00AC6FF3" w:rsidRDefault="00502762" w:rsidP="00AC6FF3">
      <w:pPr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ab/>
      </w:r>
      <w:r w:rsidR="00BF2CD4" w:rsidRPr="00AC6FF3">
        <w:rPr>
          <w:rFonts w:ascii="Times New Roman" w:hAnsi="Times New Roman" w:cs="Times New Roman"/>
          <w:sz w:val="24"/>
          <w:szCs w:val="24"/>
        </w:rPr>
        <w:t>В состав СБА, как правило, входят алфавитный и систематический каталоги (они отражают и раскрывают содержание книжного фонда филиала)</w:t>
      </w:r>
      <w:r w:rsidR="008A1A80" w:rsidRPr="00AC6FF3">
        <w:rPr>
          <w:rFonts w:ascii="Times New Roman" w:hAnsi="Times New Roman" w:cs="Times New Roman"/>
          <w:sz w:val="24"/>
          <w:szCs w:val="24"/>
        </w:rPr>
        <w:t>,</w:t>
      </w:r>
      <w:r w:rsidR="00BF2CD4" w:rsidRPr="00AC6FF3">
        <w:rPr>
          <w:rFonts w:ascii="Times New Roman" w:hAnsi="Times New Roman" w:cs="Times New Roman"/>
          <w:sz w:val="24"/>
          <w:szCs w:val="24"/>
        </w:rPr>
        <w:t xml:space="preserve"> </w:t>
      </w:r>
      <w:r w:rsidRPr="00AC6FF3">
        <w:rPr>
          <w:rFonts w:ascii="Times New Roman" w:hAnsi="Times New Roman" w:cs="Times New Roman"/>
          <w:sz w:val="24"/>
          <w:szCs w:val="24"/>
        </w:rPr>
        <w:t>систематическая картотека статей (</w:t>
      </w:r>
      <w:r w:rsidR="00BF2CD4" w:rsidRPr="00AC6FF3">
        <w:rPr>
          <w:rFonts w:ascii="Times New Roman" w:hAnsi="Times New Roman" w:cs="Times New Roman"/>
          <w:sz w:val="24"/>
          <w:szCs w:val="24"/>
        </w:rPr>
        <w:t>СКС</w:t>
      </w:r>
      <w:r w:rsidRPr="00AC6FF3">
        <w:rPr>
          <w:rFonts w:ascii="Times New Roman" w:hAnsi="Times New Roman" w:cs="Times New Roman"/>
          <w:sz w:val="24"/>
          <w:szCs w:val="24"/>
        </w:rPr>
        <w:t>),</w:t>
      </w:r>
      <w:r w:rsidR="00BF2CD4" w:rsidRPr="00AC6FF3">
        <w:rPr>
          <w:rFonts w:ascii="Times New Roman" w:hAnsi="Times New Roman" w:cs="Times New Roman"/>
          <w:sz w:val="24"/>
          <w:szCs w:val="24"/>
        </w:rPr>
        <w:t xml:space="preserve"> краеведческая картотека, картотека заглавий произведений художественной литературы и другие картотеки по усмотрению библиотеки, а также фонд справочных и библиографических изданий, имеющихся в библиотеке. </w:t>
      </w:r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FF3">
        <w:rPr>
          <w:rFonts w:ascii="Times New Roman" w:hAnsi="Times New Roman" w:cs="Times New Roman"/>
          <w:b/>
          <w:sz w:val="24"/>
          <w:szCs w:val="24"/>
        </w:rPr>
        <w:t>СБА является базой для библиографического обслуживания читателей.</w:t>
      </w:r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В централизованных системах, объединяющих детские библиотеки, СБА организуется и ведется аналогично ЦБС общедоступных библиотек: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>центральный</w:t>
      </w:r>
      <w:proofErr w:type="gramEnd"/>
      <w:r w:rsidRPr="00AC6FF3">
        <w:rPr>
          <w:rFonts w:ascii="Times New Roman" w:hAnsi="Times New Roman" w:cs="Times New Roman"/>
          <w:sz w:val="24"/>
          <w:szCs w:val="24"/>
        </w:rPr>
        <w:t xml:space="preserve"> СБА формируют в </w:t>
      </w:r>
      <w:r w:rsidR="00502762" w:rsidRPr="00AC6FF3">
        <w:rPr>
          <w:rFonts w:ascii="Times New Roman" w:hAnsi="Times New Roman" w:cs="Times New Roman"/>
          <w:sz w:val="24"/>
          <w:szCs w:val="24"/>
        </w:rPr>
        <w:t>Центральной детской библиотеке (</w:t>
      </w:r>
      <w:r w:rsidRPr="00AC6FF3">
        <w:rPr>
          <w:rFonts w:ascii="Times New Roman" w:hAnsi="Times New Roman" w:cs="Times New Roman"/>
          <w:sz w:val="24"/>
          <w:szCs w:val="24"/>
        </w:rPr>
        <w:t>ЦДБ</w:t>
      </w:r>
      <w:r w:rsidR="00502762" w:rsidRPr="00AC6FF3">
        <w:rPr>
          <w:rFonts w:ascii="Times New Roman" w:hAnsi="Times New Roman" w:cs="Times New Roman"/>
          <w:sz w:val="24"/>
          <w:szCs w:val="24"/>
        </w:rPr>
        <w:t>)</w:t>
      </w:r>
      <w:r w:rsidRPr="00AC6FF3">
        <w:rPr>
          <w:rFonts w:ascii="Times New Roman" w:hAnsi="Times New Roman" w:cs="Times New Roman"/>
          <w:sz w:val="24"/>
          <w:szCs w:val="24"/>
        </w:rPr>
        <w:t xml:space="preserve">, а в библиотеках-филиалах ведут каталоги и картотеки с учетом состава обслуживаемых читателей. </w:t>
      </w:r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В ЦДБ традиционно организуют алфавитный и систематический каталоги, полностью отражающие единый фонд, алфавитный карточный указатель заглавий (единый на фонд ЦДБ и библиотек-филиалов, куда включают названия не только художественных произведений, но и некоторых </w:t>
      </w:r>
      <w:proofErr w:type="spellStart"/>
      <w:r w:rsidRPr="00AC6FF3">
        <w:rPr>
          <w:rFonts w:ascii="Times New Roman" w:hAnsi="Times New Roman" w:cs="Times New Roman"/>
          <w:sz w:val="24"/>
          <w:szCs w:val="24"/>
        </w:rPr>
        <w:t>научнопознавательных</w:t>
      </w:r>
      <w:proofErr w:type="spellEnd"/>
      <w:r w:rsidRPr="00AC6FF3">
        <w:rPr>
          <w:rFonts w:ascii="Times New Roman" w:hAnsi="Times New Roman" w:cs="Times New Roman"/>
          <w:sz w:val="24"/>
          <w:szCs w:val="24"/>
        </w:rPr>
        <w:t>).</w:t>
      </w:r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Центральный </w:t>
      </w:r>
      <w:r w:rsidR="00D34A80" w:rsidRPr="00AC6FF3">
        <w:rPr>
          <w:rFonts w:ascii="Times New Roman" w:hAnsi="Times New Roman" w:cs="Times New Roman"/>
          <w:sz w:val="24"/>
          <w:szCs w:val="24"/>
        </w:rPr>
        <w:t>систематический каталог (</w:t>
      </w:r>
      <w:r w:rsidRPr="00AC6FF3">
        <w:rPr>
          <w:rFonts w:ascii="Times New Roman" w:hAnsi="Times New Roman" w:cs="Times New Roman"/>
          <w:sz w:val="24"/>
          <w:szCs w:val="24"/>
        </w:rPr>
        <w:t>СК</w:t>
      </w:r>
      <w:r w:rsidR="00D34A80" w:rsidRPr="00AC6FF3">
        <w:rPr>
          <w:rFonts w:ascii="Times New Roman" w:hAnsi="Times New Roman" w:cs="Times New Roman"/>
          <w:sz w:val="24"/>
          <w:szCs w:val="24"/>
        </w:rPr>
        <w:t>)</w:t>
      </w:r>
      <w:r w:rsidRPr="00AC6FF3">
        <w:rPr>
          <w:rFonts w:ascii="Times New Roman" w:hAnsi="Times New Roman" w:cs="Times New Roman"/>
          <w:sz w:val="24"/>
          <w:szCs w:val="24"/>
        </w:rPr>
        <w:t xml:space="preserve"> состоит из отдельных частей, предназначенных детям конкретных возрастных групп. Книги для организаторов чтения детей отражают в особой части СК. В ЦДБ ведут обычно СКС (в нее включают библиографические описания материалов из периодических изданий для детей 10-14 лет) </w:t>
      </w:r>
      <w:r w:rsidRPr="00AC6FF3">
        <w:rPr>
          <w:rFonts w:ascii="Times New Roman" w:hAnsi="Times New Roman" w:cs="Times New Roman"/>
          <w:sz w:val="24"/>
          <w:szCs w:val="24"/>
        </w:rPr>
        <w:lastRenderedPageBreak/>
        <w:t xml:space="preserve">и краеведческую систематическую картотеку (которая отражает литературу, содействующую изучению родного края и доступную детям той же возрастной группы). </w:t>
      </w:r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Обязательным для ЦДБ является единый </w:t>
      </w:r>
      <w:proofErr w:type="spellStart"/>
      <w:r w:rsidRPr="00AC6FF3">
        <w:rPr>
          <w:rFonts w:ascii="Times New Roman" w:hAnsi="Times New Roman" w:cs="Times New Roman"/>
          <w:sz w:val="24"/>
          <w:szCs w:val="24"/>
        </w:rPr>
        <w:t>алфавитнопредметный</w:t>
      </w:r>
      <w:proofErr w:type="spellEnd"/>
      <w:r w:rsidRPr="00AC6FF3">
        <w:rPr>
          <w:rFonts w:ascii="Times New Roman" w:hAnsi="Times New Roman" w:cs="Times New Roman"/>
          <w:sz w:val="24"/>
          <w:szCs w:val="24"/>
        </w:rPr>
        <w:t xml:space="preserve"> указатель к СК, СКС и систематической краеведческой картотеке. В нем выделяют рубрики, отражающие фонд научно-популярной литературы, причем формулировки рубрик должны учитывать особенности детского восприятия. </w:t>
      </w:r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СБФ ЦДБ предназначается для использования и детьми, и организаторами чтения детей.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 xml:space="preserve">В него включают справочные издания для детей отдельных возрастных групп (энциклопедии, справочники, словари, путеводители и пр.), адресованные детям рекомендательные пособия, библиографические пособия для взрослых (отражающие литературу, которая входит в круг детского чтения и может быть использована в работе с читателями, например, научно-вспомогательные пособия для специалистов в области детской литературы и организации чтения детей). </w:t>
      </w:r>
      <w:proofErr w:type="gramEnd"/>
    </w:p>
    <w:p w:rsidR="008A1A80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В библиотеках-филиалах, обслуживающих как взрослых, так и детей, каталоги и картотеки имеют свои особенности.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 xml:space="preserve">Алфавитный каталог отражает весь фонд библиотеки, СК подразделяется на части (для взрослых и для учащихся по возрастным группам (для детей 8-9 и 10-14 лет), а СКС состоит из двух частей — для взрослых и детей 10-14 лет. </w:t>
      </w:r>
      <w:proofErr w:type="gramEnd"/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Если библиотека-филиал обслуживает только детей, то она организует алфавитный каталог (отражающий весь фонд), а систематический каталог изданий для детей создается с учетом возрастных особенностей. Так, для читателей младшего школьного возраста зачастую оформляют иллюстрированные турникеты, каталоги-ширмы или каталоги-альбомы. Для 8-9-летних детей часть СК организуют на карточках большого формата с иллюстрированными разделителями и т. д. В особой части СК отражают материалы для организаторов детского чтения. Кроме того, школьники могут использовать СКС и карточный алфавитный указатель заглавий произведений. 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В последнее десятилетие XX в. СБА претерпел существенные изменения.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 xml:space="preserve">Система каталогов и картотек пополнилась новыми их видами, появились электронные каталоги и базы данных, увеличилось количество фактографических картотек (среди них — картотеки новых слов и значений, адресные картотеки, например, рекламных служб, издающих организаций, благотворительных фондов и пр., конъюнктурно-коммерческие картотеки со сведениями о руководителях фирм и организации, об услугах и выпускаемой продукции и др.). </w:t>
      </w:r>
      <w:proofErr w:type="gramEnd"/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>Кроме того, в состав СБФ стали включать справочно</w:t>
      </w:r>
      <w:r w:rsidR="00171A36" w:rsidRPr="00AC6FF3">
        <w:rPr>
          <w:rFonts w:ascii="Times New Roman" w:hAnsi="Times New Roman" w:cs="Times New Roman"/>
          <w:sz w:val="24"/>
          <w:szCs w:val="24"/>
        </w:rPr>
        <w:t>-</w:t>
      </w:r>
      <w:r w:rsidRPr="00AC6FF3">
        <w:rPr>
          <w:rFonts w:ascii="Times New Roman" w:hAnsi="Times New Roman" w:cs="Times New Roman"/>
          <w:sz w:val="24"/>
          <w:szCs w:val="24"/>
        </w:rPr>
        <w:t>информационные издания на нетрадиционных носителях. Таким образом, традиционный СБА трансформировался в справочно-библиографический аппарат, который обладает иными качествами.</w:t>
      </w:r>
    </w:p>
    <w:p w:rsidR="00691808" w:rsidRPr="00AC6FF3" w:rsidRDefault="00691808" w:rsidP="00AC6F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FF3">
        <w:rPr>
          <w:rFonts w:ascii="Times New Roman" w:hAnsi="Times New Roman" w:cs="Times New Roman"/>
          <w:b/>
          <w:sz w:val="24"/>
          <w:szCs w:val="24"/>
        </w:rPr>
        <w:t>Характеристика СБА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 xml:space="preserve">Современный СБА — это совокупность традиционных и электронных элементов, организованных с помощью соответствующих программных средств и обеспечивающих выход в открытое информационное пространство (другие сети — региональную, общероссийскую, всемирную). </w:t>
      </w:r>
      <w:proofErr w:type="gramEnd"/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lastRenderedPageBreak/>
        <w:t xml:space="preserve">В состав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>современного</w:t>
      </w:r>
      <w:proofErr w:type="gramEnd"/>
      <w:r w:rsidRPr="00AC6FF3">
        <w:rPr>
          <w:rFonts w:ascii="Times New Roman" w:hAnsi="Times New Roman" w:cs="Times New Roman"/>
          <w:sz w:val="24"/>
          <w:szCs w:val="24"/>
        </w:rPr>
        <w:t xml:space="preserve"> СБА входят: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• система библиотечных каталогов</w:t>
      </w:r>
      <w:r w:rsidR="00691808" w:rsidRPr="00AC6F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91808" w:rsidRPr="00AC6FF3">
        <w:rPr>
          <w:rFonts w:ascii="Times New Roman" w:hAnsi="Times New Roman" w:cs="Times New Roman"/>
          <w:sz w:val="24"/>
          <w:szCs w:val="24"/>
        </w:rPr>
        <w:t>традиционные</w:t>
      </w:r>
      <w:proofErr w:type="gramEnd"/>
      <w:r w:rsidR="00691808" w:rsidRPr="00AC6FF3">
        <w:rPr>
          <w:rFonts w:ascii="Times New Roman" w:hAnsi="Times New Roman" w:cs="Times New Roman"/>
          <w:sz w:val="24"/>
          <w:szCs w:val="24"/>
        </w:rPr>
        <w:t xml:space="preserve"> и ЭК)</w:t>
      </w:r>
      <w:r w:rsidRPr="00AC6FF3">
        <w:rPr>
          <w:rFonts w:ascii="Times New Roman" w:hAnsi="Times New Roman" w:cs="Times New Roman"/>
          <w:sz w:val="24"/>
          <w:szCs w:val="24"/>
        </w:rPr>
        <w:t>;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• система библиографических картотек (баз данных</w:t>
      </w:r>
      <w:r w:rsidR="00691808" w:rsidRPr="00AC6FF3">
        <w:rPr>
          <w:rFonts w:ascii="Times New Roman" w:hAnsi="Times New Roman" w:cs="Times New Roman"/>
          <w:sz w:val="24"/>
          <w:szCs w:val="24"/>
        </w:rPr>
        <w:t xml:space="preserve"> + ЭБД</w:t>
      </w:r>
      <w:r w:rsidRPr="00AC6FF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• библиографические издания; 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• фонд выполненных библиографических справок; 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• фонд справочных изданий; 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>• фактографические поисковые системы (фактографические БД)</w:t>
      </w:r>
      <w:r w:rsidR="00691808" w:rsidRPr="00AC6FF3">
        <w:rPr>
          <w:rFonts w:ascii="Times New Roman" w:hAnsi="Times New Roman" w:cs="Times New Roman"/>
          <w:sz w:val="24"/>
          <w:szCs w:val="24"/>
        </w:rPr>
        <w:t>;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• единый </w:t>
      </w:r>
      <w:r w:rsidR="00171A36" w:rsidRPr="00AC6FF3">
        <w:rPr>
          <w:rFonts w:ascii="Times New Roman" w:hAnsi="Times New Roman" w:cs="Times New Roman"/>
          <w:sz w:val="24"/>
          <w:szCs w:val="24"/>
        </w:rPr>
        <w:t xml:space="preserve"> алфавитно-предметный указатель (</w:t>
      </w:r>
      <w:r w:rsidRPr="00AC6FF3">
        <w:rPr>
          <w:rFonts w:ascii="Times New Roman" w:hAnsi="Times New Roman" w:cs="Times New Roman"/>
          <w:sz w:val="24"/>
          <w:szCs w:val="24"/>
        </w:rPr>
        <w:t>АПУ</w:t>
      </w:r>
      <w:r w:rsidR="00171A36" w:rsidRPr="00AC6FF3">
        <w:rPr>
          <w:rFonts w:ascii="Times New Roman" w:hAnsi="Times New Roman" w:cs="Times New Roman"/>
          <w:sz w:val="24"/>
          <w:szCs w:val="24"/>
        </w:rPr>
        <w:t>)</w:t>
      </w:r>
      <w:r w:rsidRPr="00AC6FF3">
        <w:rPr>
          <w:rFonts w:ascii="Times New Roman" w:hAnsi="Times New Roman" w:cs="Times New Roman"/>
          <w:sz w:val="24"/>
          <w:szCs w:val="24"/>
        </w:rPr>
        <w:t xml:space="preserve"> к СБА.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Система каталогов отражает книжный фонд библиотеки в разных аспектах: традиционные (карточные) каталоги продолжают использоваться, причем каждый из них выполняет свои функции, информируя об имеющихся изданиях за весь период существования библиотеки, а электронный каталог содержит, как правило, сведения о новых поступлениях в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>фонд</w:t>
      </w:r>
      <w:proofErr w:type="gramEnd"/>
      <w:r w:rsidRPr="00AC6FF3">
        <w:rPr>
          <w:rFonts w:ascii="Times New Roman" w:hAnsi="Times New Roman" w:cs="Times New Roman"/>
          <w:sz w:val="24"/>
          <w:szCs w:val="24"/>
        </w:rPr>
        <w:t xml:space="preserve"> только с определенного года (в большинстве библиотек — с начала или середины 1990-х гг.). 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>Э</w:t>
      </w:r>
      <w:r w:rsidR="00171A36" w:rsidRPr="00AC6FF3">
        <w:rPr>
          <w:rFonts w:ascii="Times New Roman" w:hAnsi="Times New Roman" w:cs="Times New Roman"/>
          <w:sz w:val="24"/>
          <w:szCs w:val="24"/>
        </w:rPr>
        <w:t>лектронный каталог (ЭГ)</w:t>
      </w:r>
      <w:r w:rsidRPr="00AC6FF3">
        <w:rPr>
          <w:rFonts w:ascii="Times New Roman" w:hAnsi="Times New Roman" w:cs="Times New Roman"/>
          <w:sz w:val="24"/>
          <w:szCs w:val="24"/>
        </w:rPr>
        <w:t xml:space="preserve"> совместил в себе функции нескольких традиционных каталогов (алфавитного, систематического, предметного), предоставляя пользователю возможность вести </w:t>
      </w:r>
      <w:proofErr w:type="spellStart"/>
      <w:r w:rsidRPr="00AC6FF3">
        <w:rPr>
          <w:rFonts w:ascii="Times New Roman" w:hAnsi="Times New Roman" w:cs="Times New Roman"/>
          <w:sz w:val="24"/>
          <w:szCs w:val="24"/>
        </w:rPr>
        <w:t>многоаспектный</w:t>
      </w:r>
      <w:proofErr w:type="spellEnd"/>
      <w:r w:rsidRPr="00AC6FF3">
        <w:rPr>
          <w:rFonts w:ascii="Times New Roman" w:hAnsi="Times New Roman" w:cs="Times New Roman"/>
          <w:sz w:val="24"/>
          <w:szCs w:val="24"/>
        </w:rPr>
        <w:t xml:space="preserve"> поиск, получать информацию о разных видах документов. Иногда в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C6FF3">
        <w:rPr>
          <w:rFonts w:ascii="Times New Roman" w:hAnsi="Times New Roman" w:cs="Times New Roman"/>
          <w:sz w:val="24"/>
          <w:szCs w:val="24"/>
        </w:rPr>
        <w:t xml:space="preserve"> включаются и аналитические описания. 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Информативность библиографических записей в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C6FF3">
        <w:rPr>
          <w:rFonts w:ascii="Times New Roman" w:hAnsi="Times New Roman" w:cs="Times New Roman"/>
          <w:sz w:val="24"/>
          <w:szCs w:val="24"/>
        </w:rPr>
        <w:t xml:space="preserve"> значительно возросла, так как структура информационной системы позволяет использовать одну и ту же </w:t>
      </w:r>
      <w:r w:rsidR="00171A36" w:rsidRPr="00AC6FF3">
        <w:rPr>
          <w:rFonts w:ascii="Times New Roman" w:hAnsi="Times New Roman" w:cs="Times New Roman"/>
          <w:sz w:val="24"/>
          <w:szCs w:val="24"/>
        </w:rPr>
        <w:t>библиографическую запись (</w:t>
      </w:r>
      <w:r w:rsidRPr="00AC6FF3">
        <w:rPr>
          <w:rFonts w:ascii="Times New Roman" w:hAnsi="Times New Roman" w:cs="Times New Roman"/>
          <w:sz w:val="24"/>
          <w:szCs w:val="24"/>
        </w:rPr>
        <w:t>БЗ</w:t>
      </w:r>
      <w:r w:rsidR="00171A36" w:rsidRPr="00AC6FF3">
        <w:rPr>
          <w:rFonts w:ascii="Times New Roman" w:hAnsi="Times New Roman" w:cs="Times New Roman"/>
          <w:sz w:val="24"/>
          <w:szCs w:val="24"/>
        </w:rPr>
        <w:t>)</w:t>
      </w:r>
      <w:r w:rsidRPr="00AC6FF3">
        <w:rPr>
          <w:rFonts w:ascii="Times New Roman" w:hAnsi="Times New Roman" w:cs="Times New Roman"/>
          <w:sz w:val="24"/>
          <w:szCs w:val="24"/>
        </w:rPr>
        <w:t xml:space="preserve"> в разных вариантах. При наличии межбиблиотечной информационной сети доступ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C6FF3">
        <w:rPr>
          <w:rFonts w:ascii="Times New Roman" w:hAnsi="Times New Roman" w:cs="Times New Roman"/>
          <w:sz w:val="24"/>
          <w:szCs w:val="24"/>
        </w:rPr>
        <w:t xml:space="preserve"> ЭК становится возможным из любой другой библиотеки.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AC6FF3">
        <w:rPr>
          <w:rFonts w:ascii="Times New Roman" w:hAnsi="Times New Roman" w:cs="Times New Roman"/>
          <w:sz w:val="24"/>
          <w:szCs w:val="24"/>
        </w:rPr>
        <w:t xml:space="preserve"> регулярно пополняется сведениями о новых поступлениях.</w:t>
      </w:r>
    </w:p>
    <w:p w:rsidR="0069180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Большое значение имеет размещение СБА в библиотеке: он должен быть доступен читателям, а не только сотрудникам. Поэтому СБА, как правило, располагается в специальном помещении как единое целое, желательно компактно. Некоторые библиотеки организуют залы информационной поддержки, где размещаются каталоги, картотеки и обеспечивается доступ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AC6FF3">
        <w:rPr>
          <w:rFonts w:ascii="Times New Roman" w:hAnsi="Times New Roman" w:cs="Times New Roman"/>
          <w:sz w:val="24"/>
          <w:szCs w:val="24"/>
        </w:rPr>
        <w:t xml:space="preserve"> всевозможным БД, которыми могут пользоваться и читатели, а библиографы (библиотекари) оказывают им помощь в поиске, консультируют.</w:t>
      </w:r>
    </w:p>
    <w:p w:rsidR="00691808" w:rsidRPr="00AC6FF3" w:rsidRDefault="00691808" w:rsidP="00AC6F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FF3">
        <w:rPr>
          <w:rFonts w:ascii="Times New Roman" w:hAnsi="Times New Roman" w:cs="Times New Roman"/>
          <w:b/>
          <w:sz w:val="24"/>
          <w:szCs w:val="24"/>
        </w:rPr>
        <w:t xml:space="preserve">Паспорт СБА </w:t>
      </w:r>
    </w:p>
    <w:p w:rsidR="000D3AE8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Основные характеристики каталогов, картотек, баз данных содержатся в таких обязательных документах, как паспорта.</w:t>
      </w:r>
    </w:p>
    <w:p w:rsidR="00362FB2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В паспорте указываются: </w:t>
      </w:r>
    </w:p>
    <w:p w:rsidR="00362FB2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• название картотеки или БД, </w:t>
      </w:r>
    </w:p>
    <w:p w:rsidR="00362FB2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• тематика, </w:t>
      </w:r>
    </w:p>
    <w:p w:rsidR="00362FB2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lastRenderedPageBreak/>
        <w:t xml:space="preserve">• год организации (создания), </w:t>
      </w:r>
    </w:p>
    <w:p w:rsidR="00362FB2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• источники комплектования, </w:t>
      </w:r>
    </w:p>
    <w:p w:rsidR="00362FB2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• хронологические рамки, </w:t>
      </w:r>
    </w:p>
    <w:p w:rsidR="00362FB2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• объем и ежегодный прирост, </w:t>
      </w:r>
    </w:p>
    <w:p w:rsidR="00362FB2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>• регулярность (периодичность) пополнения новыми сведениями (актуализация данных),</w:t>
      </w:r>
    </w:p>
    <w:p w:rsidR="00362FB2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• виды отражаемых (обрабатываемых) документов,</w:t>
      </w:r>
    </w:p>
    <w:p w:rsidR="00362FB2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• состав библиографических записей (способы библиографической характеристики),</w:t>
      </w:r>
    </w:p>
    <w:p w:rsidR="00362FB2" w:rsidRPr="00AC6FF3" w:rsidRDefault="00BF2CD4" w:rsidP="00AC6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 xml:space="preserve"> • структура или схема (библиографическая группировка, расположение БЗ в делениях), ИПЯ, вспомогательный аппарат, фамилия </w:t>
      </w:r>
      <w:proofErr w:type="gramStart"/>
      <w:r w:rsidRPr="00AC6FF3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AC6FF3">
        <w:rPr>
          <w:rFonts w:ascii="Times New Roman" w:hAnsi="Times New Roman" w:cs="Times New Roman"/>
          <w:sz w:val="24"/>
          <w:szCs w:val="24"/>
        </w:rPr>
        <w:t xml:space="preserve"> за ведение. </w:t>
      </w:r>
    </w:p>
    <w:p w:rsidR="005C0571" w:rsidRPr="00AC6FF3" w:rsidRDefault="00BF2CD4" w:rsidP="00AC6FF3">
      <w:pPr>
        <w:ind w:firstLine="708"/>
        <w:jc w:val="both"/>
        <w:rPr>
          <w:sz w:val="24"/>
          <w:szCs w:val="24"/>
        </w:rPr>
      </w:pPr>
      <w:r w:rsidRPr="00AC6FF3">
        <w:rPr>
          <w:rFonts w:ascii="Times New Roman" w:hAnsi="Times New Roman" w:cs="Times New Roman"/>
          <w:sz w:val="24"/>
          <w:szCs w:val="24"/>
        </w:rPr>
        <w:t>СБА должен обладать такими свойствами, как системность, пластичность, надежность и экономичность. Чтобы он отвечал современным требованиям, работа по его формированию, ведению и использованию должна быть планомерной, творческой, и даже скрупулезной</w:t>
      </w:r>
      <w:r w:rsidR="00362FB2" w:rsidRPr="00AC6FF3">
        <w:rPr>
          <w:rFonts w:ascii="Times New Roman" w:hAnsi="Times New Roman" w:cs="Times New Roman"/>
          <w:sz w:val="24"/>
          <w:szCs w:val="24"/>
        </w:rPr>
        <w:t>.</w:t>
      </w:r>
    </w:p>
    <w:sectPr w:rsidR="005C0571" w:rsidRPr="00AC6FF3" w:rsidSect="00A9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CD4"/>
    <w:rsid w:val="000D3AE8"/>
    <w:rsid w:val="00171A36"/>
    <w:rsid w:val="00314184"/>
    <w:rsid w:val="00362FB2"/>
    <w:rsid w:val="004F6FD3"/>
    <w:rsid w:val="00502762"/>
    <w:rsid w:val="005C0571"/>
    <w:rsid w:val="00691808"/>
    <w:rsid w:val="006B443B"/>
    <w:rsid w:val="006F25F4"/>
    <w:rsid w:val="00862C0D"/>
    <w:rsid w:val="008A1A80"/>
    <w:rsid w:val="00A9625C"/>
    <w:rsid w:val="00AC6FF3"/>
    <w:rsid w:val="00BF2CD4"/>
    <w:rsid w:val="00D34A80"/>
    <w:rsid w:val="00D6080F"/>
    <w:rsid w:val="00D96F99"/>
    <w:rsid w:val="00E4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ПС-3</dc:creator>
  <cp:keywords/>
  <dc:description/>
  <cp:lastModifiedBy>ПС-3</cp:lastModifiedBy>
  <cp:revision>12</cp:revision>
  <dcterms:created xsi:type="dcterms:W3CDTF">2019-11-06T13:03:00Z</dcterms:created>
  <dcterms:modified xsi:type="dcterms:W3CDTF">2021-03-02T07:09:00Z</dcterms:modified>
</cp:coreProperties>
</file>